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7642"/>
      </w:tblGrid>
      <w:tr w:rsidR="007066D6" w:rsidRPr="004D6E14" w14:paraId="341C5380" w14:textId="77777777" w:rsidTr="00E620A8">
        <w:trPr>
          <w:trHeight w:val="711"/>
        </w:trPr>
        <w:tc>
          <w:tcPr>
            <w:tcW w:w="2223" w:type="dxa"/>
          </w:tcPr>
          <w:p w14:paraId="7A1B5AC9" w14:textId="0116486F" w:rsidR="007066D6" w:rsidRDefault="006F6A8B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6F6A8B">
              <w:rPr>
                <w:rFonts w:ascii="Arial" w:hAnsi="Arial" w:cs="Arial"/>
                <w:b/>
                <w:bCs/>
                <w:color w:val="auto"/>
              </w:rPr>
              <w:t>40971</w:t>
            </w:r>
          </w:p>
        </w:tc>
        <w:tc>
          <w:tcPr>
            <w:tcW w:w="7642" w:type="dxa"/>
          </w:tcPr>
          <w:p w14:paraId="512FDC1E" w14:textId="74ED0CFB" w:rsidR="007066D6" w:rsidRPr="004D6E14" w:rsidRDefault="00CA005C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Prepa</w:t>
            </w:r>
            <w:r w:rsidR="00520F6A">
              <w:rPr>
                <w:rFonts w:ascii="Arial" w:hAnsi="Arial" w:cs="Arial"/>
                <w:b/>
                <w:bCs/>
                <w:color w:val="auto"/>
              </w:rPr>
              <w:t xml:space="preserve">re and present </w:t>
            </w:r>
            <w:r w:rsidR="00011E07">
              <w:rPr>
                <w:rFonts w:ascii="Arial" w:hAnsi="Arial" w:cs="Arial"/>
                <w:b/>
                <w:bCs/>
                <w:color w:val="auto"/>
              </w:rPr>
              <w:t xml:space="preserve">balanced meals </w:t>
            </w:r>
            <w:r w:rsidR="00520F6A">
              <w:rPr>
                <w:rFonts w:ascii="Arial" w:hAnsi="Arial" w:cs="Arial"/>
                <w:b/>
                <w:bCs/>
                <w:color w:val="auto"/>
              </w:rPr>
              <w:t>that meet nutritional guidelines 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045ABF07" w:rsidR="004D6E14" w:rsidRPr="00676A27" w:rsidRDefault="00A7094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1FEF0E79" w:rsidR="004D6E14" w:rsidRPr="00676A27" w:rsidRDefault="000530C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6C94" w14:textId="05D3009B" w:rsidR="00A1158E" w:rsidRPr="00A1158E" w:rsidRDefault="00011E07" w:rsidP="00A1158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737C75">
              <w:rPr>
                <w:rFonts w:ascii="Arial" w:hAnsi="Arial" w:cs="Arial"/>
                <w:sz w:val="22"/>
                <w:szCs w:val="22"/>
              </w:rPr>
              <w:t>his skill standard</w:t>
            </w:r>
            <w:r w:rsidR="00237C0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is for people to </w:t>
            </w:r>
            <w:r w:rsidR="00237C05">
              <w:rPr>
                <w:rFonts w:ascii="Arial" w:hAnsi="Arial" w:cs="Arial"/>
                <w:sz w:val="22"/>
                <w:szCs w:val="22"/>
              </w:rPr>
              <w:t>have</w:t>
            </w:r>
            <w:r w:rsidR="00A1158E" w:rsidRPr="00A1158E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 xml:space="preserve">skills and </w:t>
            </w:r>
            <w:r w:rsidR="00D76BB8">
              <w:rPr>
                <w:rFonts w:ascii="Arial" w:hAnsi="Arial" w:cs="Arial"/>
                <w:sz w:val="22"/>
                <w:szCs w:val="22"/>
              </w:rPr>
              <w:t xml:space="preserve">knowledge </w:t>
            </w:r>
            <w:r w:rsidR="00805FEA">
              <w:rPr>
                <w:rFonts w:ascii="Arial" w:hAnsi="Arial" w:cs="Arial"/>
                <w:sz w:val="22"/>
                <w:szCs w:val="22"/>
              </w:rPr>
              <w:t>necessary</w:t>
            </w:r>
            <w:r w:rsidR="00D76BB8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8A12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3B8F">
              <w:rPr>
                <w:rFonts w:ascii="Arial" w:hAnsi="Arial" w:cs="Arial"/>
                <w:sz w:val="22"/>
                <w:szCs w:val="22"/>
              </w:rPr>
              <w:t xml:space="preserve">prepare and </w:t>
            </w:r>
            <w:r w:rsidR="00DF00B7">
              <w:rPr>
                <w:rFonts w:ascii="Arial" w:hAnsi="Arial" w:cs="Arial"/>
                <w:sz w:val="22"/>
                <w:szCs w:val="22"/>
              </w:rPr>
              <w:t>present balanced</w:t>
            </w:r>
            <w:r w:rsidR="00362D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17E1">
              <w:rPr>
                <w:rFonts w:ascii="Arial" w:hAnsi="Arial" w:cs="Arial"/>
                <w:sz w:val="22"/>
                <w:szCs w:val="22"/>
              </w:rPr>
              <w:t>meal</w:t>
            </w:r>
            <w:r w:rsidR="00ED6266">
              <w:rPr>
                <w:rFonts w:ascii="Arial" w:hAnsi="Arial" w:cs="Arial"/>
                <w:sz w:val="22"/>
                <w:szCs w:val="22"/>
              </w:rPr>
              <w:t>s</w:t>
            </w:r>
            <w:r w:rsidR="00F977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1E4B">
              <w:rPr>
                <w:rFonts w:ascii="Arial" w:hAnsi="Arial" w:cs="Arial"/>
                <w:sz w:val="22"/>
                <w:szCs w:val="22"/>
              </w:rPr>
              <w:t>that meet nutritional guidelines</w:t>
            </w:r>
            <w:r w:rsidR="0033669D">
              <w:rPr>
                <w:rFonts w:ascii="Arial" w:hAnsi="Arial" w:cs="Arial"/>
                <w:sz w:val="22"/>
                <w:szCs w:val="22"/>
              </w:rPr>
              <w:t>, mostly autonomously with responsibility for own performance,</w:t>
            </w:r>
            <w:r w:rsidR="00474C27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7F73CD">
              <w:rPr>
                <w:rFonts w:ascii="Arial" w:hAnsi="Arial" w:cs="Arial"/>
                <w:sz w:val="22"/>
                <w:szCs w:val="22"/>
              </w:rPr>
              <w:t xml:space="preserve"> a culinary environment</w:t>
            </w:r>
            <w:r w:rsidR="008A12C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26E3A3F" w14:textId="7C70B8FC" w:rsidR="00B077ED" w:rsidRPr="00676A27" w:rsidRDefault="00A1158E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1158E">
              <w:rPr>
                <w:rFonts w:ascii="Arial" w:hAnsi="Arial" w:cs="Arial"/>
                <w:sz w:val="22"/>
                <w:szCs w:val="22"/>
              </w:rPr>
              <w:t xml:space="preserve">This skill standard </w:t>
            </w:r>
            <w:r w:rsidR="00262F95">
              <w:rPr>
                <w:rFonts w:ascii="Arial" w:hAnsi="Arial" w:cs="Arial"/>
                <w:sz w:val="22"/>
                <w:szCs w:val="22"/>
              </w:rPr>
              <w:t>has been developed primarily for use</w:t>
            </w:r>
            <w:r w:rsidRPr="00A1158E">
              <w:rPr>
                <w:rFonts w:ascii="Arial" w:hAnsi="Arial" w:cs="Arial"/>
                <w:sz w:val="22"/>
                <w:szCs w:val="22"/>
              </w:rPr>
              <w:t xml:space="preserve"> in programmes leading to the New Zealand Certificate in C</w:t>
            </w:r>
            <w:r w:rsidR="00237C05">
              <w:rPr>
                <w:rFonts w:ascii="Arial" w:hAnsi="Arial" w:cs="Arial"/>
                <w:sz w:val="22"/>
                <w:szCs w:val="22"/>
              </w:rPr>
              <w:t>ookery</w:t>
            </w:r>
            <w:r w:rsidRPr="00A1158E">
              <w:rPr>
                <w:rFonts w:ascii="Arial" w:hAnsi="Arial" w:cs="Arial"/>
                <w:sz w:val="22"/>
                <w:szCs w:val="22"/>
              </w:rPr>
              <w:t xml:space="preserve"> (Level 3) [Ref: </w:t>
            </w:r>
            <w:r w:rsidR="00E25613">
              <w:rPr>
                <w:rFonts w:ascii="Arial" w:hAnsi="Arial" w:cs="Arial"/>
                <w:sz w:val="22"/>
                <w:szCs w:val="22"/>
              </w:rPr>
              <w:t>2100</w:t>
            </w:r>
            <w:r w:rsidRPr="00A1158E">
              <w:rPr>
                <w:rFonts w:ascii="Arial" w:hAnsi="Arial" w:cs="Arial"/>
                <w:sz w:val="22"/>
                <w:szCs w:val="22"/>
              </w:rPr>
              <w:t>].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72D93E0C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095C4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 w:rsidRPr="3095C4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 w:rsidRPr="3095C4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 w:rsidRPr="3095C4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3095C4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 w:rsidRPr="3095C49B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765C54" w14:paraId="3D9920CC" w14:textId="77777777" w:rsidTr="72D93E0C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5331C10A" w:rsidR="00765C54" w:rsidRPr="00222548" w:rsidRDefault="00765C54" w:rsidP="008B475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Prepare and present balanced meals that </w:t>
            </w:r>
            <w:r w:rsidRPr="101119D8">
              <w:rPr>
                <w:rFonts w:ascii="Arial" w:hAnsi="Arial" w:cs="Arial"/>
                <w:sz w:val="22"/>
                <w:szCs w:val="22"/>
              </w:rPr>
              <w:t>meet</w:t>
            </w:r>
            <w:r>
              <w:rPr>
                <w:rFonts w:ascii="Arial" w:hAnsi="Arial" w:cs="Arial"/>
                <w:sz w:val="22"/>
                <w:szCs w:val="22"/>
              </w:rPr>
              <w:t xml:space="preserve"> nutritional guidelines in a culinary environment</w:t>
            </w:r>
            <w:r w:rsidRPr="101119D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62FD731E" w:rsidR="00765C54" w:rsidRPr="00A55A1B" w:rsidRDefault="00765C54" w:rsidP="008B475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55A1B">
              <w:rPr>
                <w:rFonts w:ascii="Arial" w:hAnsi="Arial" w:cs="Arial"/>
                <w:sz w:val="22"/>
                <w:szCs w:val="22"/>
              </w:rPr>
              <w:t>Identify t</w:t>
            </w:r>
            <w:r w:rsidRPr="00DF00B7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Pr="00A55A1B">
              <w:rPr>
                <w:rFonts w:ascii="Arial" w:hAnsi="Arial" w:cs="Arial"/>
                <w:sz w:val="22"/>
                <w:szCs w:val="22"/>
              </w:rPr>
              <w:t>nutrit</w:t>
            </w:r>
            <w:r w:rsidRPr="00DF00B7">
              <w:rPr>
                <w:rFonts w:ascii="Arial" w:hAnsi="Arial" w:cs="Arial"/>
                <w:sz w:val="22"/>
                <w:szCs w:val="22"/>
              </w:rPr>
              <w:t>ional content of the ingredients to create balanced meals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65C54" w14:paraId="62B290B2" w14:textId="77777777" w:rsidTr="72D93E0C">
        <w:trPr>
          <w:cantSplit/>
          <w:trHeight w:val="275"/>
          <w:tblHeader/>
        </w:trPr>
        <w:tc>
          <w:tcPr>
            <w:tcW w:w="4627" w:type="dxa"/>
            <w:vMerge/>
          </w:tcPr>
          <w:p w14:paraId="0EAC1F95" w14:textId="77777777" w:rsidR="00765C54" w:rsidRPr="00222548" w:rsidRDefault="00765C54" w:rsidP="00D3412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C444907" w14:textId="1FA83425" w:rsidR="00765C54" w:rsidRPr="00D05D08" w:rsidRDefault="00765C54" w:rsidP="008B475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Utilise cooking techniques that preserve or enhance nutritional value to prepare balanced meals.</w:t>
            </w:r>
          </w:p>
        </w:tc>
      </w:tr>
      <w:tr w:rsidR="00765C54" w14:paraId="3B29DA87" w14:textId="77777777" w:rsidTr="72D93E0C">
        <w:trPr>
          <w:cantSplit/>
          <w:trHeight w:val="275"/>
          <w:tblHeader/>
        </w:trPr>
        <w:tc>
          <w:tcPr>
            <w:tcW w:w="4627" w:type="dxa"/>
            <w:vMerge/>
          </w:tcPr>
          <w:p w14:paraId="75326FD6" w14:textId="77777777" w:rsidR="00765C54" w:rsidRPr="00222548" w:rsidRDefault="00765C54" w:rsidP="00D3412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AF95B21" w14:textId="7E538231" w:rsidR="00765C54" w:rsidRDefault="00F8490E" w:rsidP="008B475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72D93E0C">
              <w:rPr>
                <w:rFonts w:ascii="Arial" w:hAnsi="Arial" w:cs="Arial"/>
                <w:sz w:val="22"/>
                <w:szCs w:val="22"/>
              </w:rPr>
              <w:t>Present balanced meals</w:t>
            </w:r>
            <w:r w:rsidR="00555EF6" w:rsidRPr="72D93E0C">
              <w:rPr>
                <w:rFonts w:ascii="Arial" w:hAnsi="Arial" w:cs="Arial"/>
                <w:sz w:val="22"/>
                <w:szCs w:val="22"/>
              </w:rPr>
              <w:t xml:space="preserve"> that meet nutritional </w:t>
            </w:r>
            <w:r w:rsidR="00555EF6" w:rsidRPr="674F7E43">
              <w:rPr>
                <w:rFonts w:ascii="Arial" w:hAnsi="Arial" w:cs="Arial"/>
                <w:sz w:val="22"/>
                <w:szCs w:val="22"/>
              </w:rPr>
              <w:t>guidelines</w:t>
            </w:r>
            <w:r w:rsidR="6A0EF35F" w:rsidRPr="674F7E43">
              <w:rPr>
                <w:rFonts w:ascii="Arial" w:hAnsi="Arial" w:cs="Arial"/>
                <w:sz w:val="22"/>
                <w:szCs w:val="22"/>
              </w:rPr>
              <w:t xml:space="preserve">, support healthy eating, and </w:t>
            </w:r>
            <w:r w:rsidR="00D23F2A" w:rsidRPr="6E4955F6">
              <w:rPr>
                <w:rFonts w:ascii="Arial" w:hAnsi="Arial" w:cs="Arial"/>
                <w:sz w:val="22"/>
                <w:szCs w:val="22"/>
              </w:rPr>
              <w:t>comply with health and safety requirements of the workplace.</w:t>
            </w:r>
            <w:r w:rsidR="00491F21" w:rsidRPr="674F7E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E620A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E620A8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12DDD3CD" w14:textId="7B2EE0D5" w:rsidR="00D26088" w:rsidRPr="00D26088" w:rsidRDefault="00D26088" w:rsidP="00E620A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26088">
        <w:rPr>
          <w:rFonts w:ascii="Arial" w:hAnsi="Arial" w:cs="Arial"/>
          <w:color w:val="000000" w:themeColor="text1"/>
          <w:sz w:val="22"/>
          <w:szCs w:val="22"/>
        </w:rPr>
        <w:t xml:space="preserve">Assessment against the learning outcomes will be in a culinary or training </w:t>
      </w:r>
      <w:r w:rsidR="00956771">
        <w:rPr>
          <w:rFonts w:ascii="Arial" w:hAnsi="Arial" w:cs="Arial"/>
          <w:color w:val="000000" w:themeColor="text1"/>
          <w:sz w:val="22"/>
          <w:szCs w:val="22"/>
        </w:rPr>
        <w:t>kitchen environment</w:t>
      </w:r>
      <w:r w:rsidRPr="00D26088">
        <w:rPr>
          <w:rFonts w:ascii="Arial" w:hAnsi="Arial" w:cs="Arial"/>
          <w:color w:val="000000" w:themeColor="text1"/>
          <w:sz w:val="22"/>
          <w:szCs w:val="22"/>
        </w:rPr>
        <w:t xml:space="preserve"> that realistically reproduce the conditions of a </w:t>
      </w:r>
      <w:r w:rsidR="00956771">
        <w:rPr>
          <w:rFonts w:ascii="Arial" w:hAnsi="Arial" w:cs="Arial"/>
          <w:color w:val="000000" w:themeColor="text1"/>
          <w:sz w:val="22"/>
          <w:szCs w:val="22"/>
        </w:rPr>
        <w:t xml:space="preserve">culinary </w:t>
      </w:r>
      <w:r w:rsidR="00E116AC">
        <w:rPr>
          <w:rFonts w:ascii="Arial" w:hAnsi="Arial" w:cs="Arial"/>
          <w:color w:val="000000" w:themeColor="text1"/>
          <w:sz w:val="22"/>
          <w:szCs w:val="22"/>
        </w:rPr>
        <w:t>workplace</w:t>
      </w:r>
      <w:r w:rsidRPr="0004389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0D5C2E6" w14:textId="3A8C58A1" w:rsidR="00D26088" w:rsidRPr="00D26088" w:rsidRDefault="006B090D" w:rsidP="00E620A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</w:t>
      </w:r>
      <w:r w:rsidR="007212C7">
        <w:rPr>
          <w:rFonts w:ascii="Arial" w:hAnsi="Arial" w:cs="Arial"/>
          <w:color w:val="000000" w:themeColor="text1"/>
          <w:sz w:val="22"/>
          <w:szCs w:val="22"/>
        </w:rPr>
        <w:t xml:space="preserve">t </w:t>
      </w:r>
      <w:r w:rsidR="007212C7" w:rsidRPr="0004389A">
        <w:rPr>
          <w:rFonts w:ascii="Arial" w:hAnsi="Arial" w:cs="Arial"/>
          <w:color w:val="000000" w:themeColor="text1"/>
          <w:sz w:val="22"/>
          <w:szCs w:val="22"/>
        </w:rPr>
        <w:t>a</w:t>
      </w:r>
      <w:r w:rsidR="00D26088" w:rsidRPr="0004389A">
        <w:rPr>
          <w:rFonts w:ascii="Arial" w:hAnsi="Arial" w:cs="Arial"/>
          <w:color w:val="000000" w:themeColor="text1"/>
          <w:sz w:val="22"/>
          <w:szCs w:val="22"/>
        </w:rPr>
        <w:t>ctivities</w:t>
      </w:r>
      <w:r w:rsidR="00D26088" w:rsidRPr="00D26088">
        <w:rPr>
          <w:rFonts w:ascii="Arial" w:hAnsi="Arial" w:cs="Arial"/>
          <w:color w:val="000000" w:themeColor="text1"/>
          <w:sz w:val="22"/>
          <w:szCs w:val="22"/>
        </w:rPr>
        <w:t xml:space="preserve"> are carried out in accordance with Health and Safety at Work Act 2015, </w:t>
      </w:r>
      <w:r w:rsidR="00495D48">
        <w:rPr>
          <w:rFonts w:ascii="Arial" w:hAnsi="Arial" w:cs="Arial"/>
          <w:color w:val="000000" w:themeColor="text1"/>
          <w:sz w:val="22"/>
          <w:szCs w:val="22"/>
        </w:rPr>
        <w:t xml:space="preserve">Food </w:t>
      </w:r>
      <w:r w:rsidR="006B58DB">
        <w:rPr>
          <w:rFonts w:ascii="Arial" w:hAnsi="Arial" w:cs="Arial"/>
          <w:color w:val="000000" w:themeColor="text1"/>
          <w:sz w:val="22"/>
          <w:szCs w:val="22"/>
        </w:rPr>
        <w:t>C</w:t>
      </w:r>
      <w:r w:rsidR="00495D48" w:rsidRPr="0004389A">
        <w:rPr>
          <w:rFonts w:ascii="Arial" w:hAnsi="Arial" w:cs="Arial"/>
          <w:color w:val="000000" w:themeColor="text1"/>
          <w:sz w:val="22"/>
          <w:szCs w:val="22"/>
        </w:rPr>
        <w:t xml:space="preserve">ontrol </w:t>
      </w:r>
      <w:r w:rsidR="006B58DB">
        <w:rPr>
          <w:rFonts w:ascii="Arial" w:hAnsi="Arial" w:cs="Arial"/>
          <w:color w:val="000000" w:themeColor="text1"/>
          <w:sz w:val="22"/>
          <w:szCs w:val="22"/>
        </w:rPr>
        <w:t>P</w:t>
      </w:r>
      <w:r w:rsidR="00495D48" w:rsidRPr="0004389A">
        <w:rPr>
          <w:rFonts w:ascii="Arial" w:hAnsi="Arial" w:cs="Arial"/>
          <w:color w:val="000000" w:themeColor="text1"/>
          <w:sz w:val="22"/>
          <w:szCs w:val="22"/>
        </w:rPr>
        <w:t>lan</w:t>
      </w:r>
      <w:r w:rsidR="00CB5F3C">
        <w:rPr>
          <w:rFonts w:ascii="Arial" w:hAnsi="Arial" w:cs="Arial"/>
          <w:color w:val="000000" w:themeColor="text1"/>
          <w:sz w:val="22"/>
          <w:szCs w:val="22"/>
        </w:rPr>
        <w:t>,</w:t>
      </w:r>
      <w:r w:rsidR="00495D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58DB">
        <w:rPr>
          <w:rFonts w:ascii="Arial" w:hAnsi="Arial" w:cs="Arial"/>
          <w:color w:val="000000" w:themeColor="text1"/>
          <w:sz w:val="22"/>
          <w:szCs w:val="22"/>
        </w:rPr>
        <w:t>f</w:t>
      </w:r>
      <w:r w:rsidR="00D26088" w:rsidRPr="00D26088">
        <w:rPr>
          <w:rFonts w:ascii="Arial" w:hAnsi="Arial" w:cs="Arial"/>
          <w:color w:val="000000" w:themeColor="text1"/>
          <w:sz w:val="22"/>
          <w:szCs w:val="22"/>
        </w:rPr>
        <w:t xml:space="preserve">ood </w:t>
      </w:r>
      <w:r w:rsidR="006B58DB">
        <w:rPr>
          <w:rFonts w:ascii="Arial" w:hAnsi="Arial" w:cs="Arial"/>
          <w:color w:val="000000" w:themeColor="text1"/>
          <w:sz w:val="22"/>
          <w:szCs w:val="22"/>
        </w:rPr>
        <w:t>s</w:t>
      </w:r>
      <w:r w:rsidR="00D26088" w:rsidRPr="00D26088">
        <w:rPr>
          <w:rFonts w:ascii="Arial" w:hAnsi="Arial" w:cs="Arial"/>
          <w:color w:val="000000" w:themeColor="text1"/>
          <w:sz w:val="22"/>
          <w:szCs w:val="22"/>
        </w:rPr>
        <w:t>afety requirements, and workplace procedures. </w:t>
      </w:r>
    </w:p>
    <w:p w14:paraId="53A2ED09" w14:textId="6F933882" w:rsidR="00D26088" w:rsidRDefault="00D26088" w:rsidP="00E620A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4B99432">
        <w:rPr>
          <w:rFonts w:ascii="Arial" w:hAnsi="Arial" w:cs="Arial"/>
          <w:color w:val="000000" w:themeColor="text1"/>
          <w:sz w:val="22"/>
          <w:szCs w:val="22"/>
        </w:rPr>
        <w:t xml:space="preserve">Evidence of </w:t>
      </w:r>
      <w:r w:rsidR="00F62576">
        <w:rPr>
          <w:rFonts w:ascii="Arial" w:hAnsi="Arial" w:cs="Arial"/>
          <w:color w:val="000000" w:themeColor="text1"/>
          <w:sz w:val="22"/>
          <w:szCs w:val="22"/>
        </w:rPr>
        <w:t>t</w:t>
      </w:r>
      <w:r w:rsidR="008E422F">
        <w:rPr>
          <w:rFonts w:ascii="Arial" w:hAnsi="Arial" w:cs="Arial"/>
          <w:color w:val="000000" w:themeColor="text1"/>
          <w:sz w:val="22"/>
          <w:szCs w:val="22"/>
        </w:rPr>
        <w:t>hree</w:t>
      </w:r>
      <w:r w:rsidR="00F62576">
        <w:rPr>
          <w:rFonts w:ascii="Arial" w:hAnsi="Arial" w:cs="Arial"/>
          <w:color w:val="000000" w:themeColor="text1"/>
          <w:sz w:val="22"/>
          <w:szCs w:val="22"/>
        </w:rPr>
        <w:t xml:space="preserve"> balanced meals </w:t>
      </w:r>
      <w:r w:rsidR="00826E14">
        <w:rPr>
          <w:rFonts w:ascii="Arial" w:hAnsi="Arial" w:cs="Arial"/>
          <w:color w:val="000000" w:themeColor="text1"/>
          <w:sz w:val="22"/>
          <w:szCs w:val="22"/>
        </w:rPr>
        <w:t>utilising</w:t>
      </w:r>
      <w:r w:rsidR="009C66E3">
        <w:rPr>
          <w:rFonts w:ascii="Arial" w:hAnsi="Arial" w:cs="Arial"/>
          <w:color w:val="000000" w:themeColor="text1"/>
          <w:sz w:val="22"/>
          <w:szCs w:val="22"/>
        </w:rPr>
        <w:t xml:space="preserve"> c</w:t>
      </w:r>
      <w:r w:rsidR="006B1992">
        <w:rPr>
          <w:rFonts w:ascii="Arial" w:hAnsi="Arial" w:cs="Arial"/>
          <w:color w:val="000000" w:themeColor="text1"/>
          <w:sz w:val="22"/>
          <w:szCs w:val="22"/>
        </w:rPr>
        <w:t>ooking techniques</w:t>
      </w:r>
      <w:r w:rsidR="004C7CF3">
        <w:rPr>
          <w:rFonts w:ascii="Arial" w:hAnsi="Arial" w:cs="Arial"/>
          <w:color w:val="000000" w:themeColor="text1"/>
          <w:sz w:val="22"/>
          <w:szCs w:val="22"/>
        </w:rPr>
        <w:t xml:space="preserve"> that pr</w:t>
      </w:r>
      <w:r w:rsidR="00C0384C">
        <w:rPr>
          <w:rFonts w:ascii="Arial" w:hAnsi="Arial" w:cs="Arial"/>
          <w:color w:val="000000" w:themeColor="text1"/>
          <w:sz w:val="22"/>
          <w:szCs w:val="22"/>
        </w:rPr>
        <w:t xml:space="preserve">eserve or </w:t>
      </w:r>
      <w:r w:rsidR="00DE5F10">
        <w:rPr>
          <w:rFonts w:ascii="Arial" w:hAnsi="Arial" w:cs="Arial"/>
          <w:color w:val="000000" w:themeColor="text1"/>
          <w:sz w:val="22"/>
          <w:szCs w:val="22"/>
        </w:rPr>
        <w:t>enhance</w:t>
      </w:r>
      <w:r w:rsidR="003474B7">
        <w:rPr>
          <w:rFonts w:ascii="Arial" w:hAnsi="Arial" w:cs="Arial"/>
          <w:color w:val="000000" w:themeColor="text1"/>
          <w:sz w:val="22"/>
          <w:szCs w:val="22"/>
        </w:rPr>
        <w:t xml:space="preserve"> nutritional value</w:t>
      </w:r>
      <w:r w:rsidRPr="14B99432">
        <w:rPr>
          <w:rFonts w:ascii="Arial" w:hAnsi="Arial" w:cs="Arial"/>
          <w:color w:val="000000" w:themeColor="text1"/>
          <w:sz w:val="22"/>
          <w:szCs w:val="22"/>
        </w:rPr>
        <w:t xml:space="preserve"> is required. </w:t>
      </w:r>
    </w:p>
    <w:p w14:paraId="31AE2367" w14:textId="6DE5BE21" w:rsidR="00507985" w:rsidRPr="00B705AE" w:rsidRDefault="006B060A" w:rsidP="00E620A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4389A">
        <w:rPr>
          <w:rFonts w:ascii="Arial" w:hAnsi="Arial" w:cs="Arial"/>
          <w:color w:val="000000" w:themeColor="text1"/>
          <w:sz w:val="22"/>
          <w:szCs w:val="22"/>
        </w:rPr>
        <w:t>F</w:t>
      </w:r>
      <w:r w:rsidR="00507985" w:rsidRPr="0004389A">
        <w:rPr>
          <w:rFonts w:ascii="Arial" w:hAnsi="Arial" w:cs="Arial"/>
          <w:color w:val="000000" w:themeColor="text1"/>
          <w:sz w:val="22"/>
          <w:szCs w:val="22"/>
        </w:rPr>
        <w:t>ood</w:t>
      </w:r>
      <w:r w:rsidR="00507985" w:rsidRPr="00DF00B7">
        <w:rPr>
          <w:rFonts w:ascii="Arial" w:hAnsi="Arial" w:cs="Arial"/>
          <w:color w:val="000000" w:themeColor="text1"/>
          <w:sz w:val="22"/>
          <w:szCs w:val="22"/>
        </w:rPr>
        <w:t xml:space="preserve"> products must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be prepared and presented to </w:t>
      </w:r>
      <w:r w:rsidR="00507985" w:rsidRPr="00DF00B7">
        <w:rPr>
          <w:rFonts w:ascii="Arial" w:hAnsi="Arial" w:cs="Arial"/>
          <w:color w:val="000000" w:themeColor="text1"/>
          <w:sz w:val="22"/>
          <w:szCs w:val="22"/>
        </w:rPr>
        <w:t xml:space="preserve">meet </w:t>
      </w:r>
      <w:r w:rsidR="00163B63">
        <w:rPr>
          <w:rFonts w:ascii="Arial" w:hAnsi="Arial" w:cs="Arial"/>
          <w:color w:val="000000" w:themeColor="text1"/>
          <w:sz w:val="22"/>
          <w:szCs w:val="22"/>
        </w:rPr>
        <w:t>industry standards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 terms of </w:t>
      </w:r>
      <w:r w:rsidR="00B17D41">
        <w:rPr>
          <w:rFonts w:ascii="Arial" w:hAnsi="Arial" w:cs="Arial"/>
          <w:color w:val="000000" w:themeColor="text1"/>
          <w:sz w:val="22"/>
          <w:szCs w:val="22"/>
        </w:rPr>
        <w:t>portioning,</w:t>
      </w:r>
      <w:r w:rsidR="00507985" w:rsidRPr="00DF00B7">
        <w:rPr>
          <w:rFonts w:ascii="Arial" w:hAnsi="Arial" w:cs="Arial"/>
          <w:color w:val="000000" w:themeColor="text1"/>
          <w:sz w:val="22"/>
          <w:szCs w:val="22"/>
        </w:rPr>
        <w:t xml:space="preserve"> flavour, texture, temperature and appearance.</w:t>
      </w:r>
      <w:r w:rsidR="6811C1DE" w:rsidRPr="09318B91">
        <w:rPr>
          <w:rFonts w:ascii="Arial" w:hAnsi="Arial" w:cs="Arial"/>
          <w:sz w:val="22"/>
          <w:szCs w:val="22"/>
        </w:rPr>
        <w:t xml:space="preserve"> </w:t>
      </w:r>
    </w:p>
    <w:p w14:paraId="62F0B884" w14:textId="073E8A56" w:rsidR="00E620A8" w:rsidRDefault="6811C1DE" w:rsidP="00E620A8">
      <w:pPr>
        <w:spacing w:line="240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9318B91">
        <w:rPr>
          <w:rFonts w:ascii="Arial" w:hAnsi="Arial" w:cs="Arial"/>
          <w:sz w:val="22"/>
          <w:szCs w:val="22"/>
        </w:rPr>
        <w:t>A meal may reflect culturally inclusive practices, such as the use of traditional Māori, Pasifika, Asian, or other relevant nutritional food products.</w:t>
      </w:r>
    </w:p>
    <w:p w14:paraId="7AB3039E" w14:textId="5C05BB56" w:rsidR="007616D1" w:rsidRPr="00F27AC1" w:rsidRDefault="007616D1" w:rsidP="00E620A8">
      <w:pPr>
        <w:spacing w:line="240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F27AC1">
        <w:rPr>
          <w:rFonts w:ascii="Arial" w:hAnsi="Arial" w:cs="Arial"/>
          <w:i/>
          <w:color w:val="000000" w:themeColor="text1"/>
          <w:sz w:val="22"/>
          <w:szCs w:val="22"/>
        </w:rPr>
        <w:t>Definitions</w:t>
      </w:r>
    </w:p>
    <w:p w14:paraId="7E502C7C" w14:textId="777D2216" w:rsidR="00812504" w:rsidRDefault="00812504" w:rsidP="00E620A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27AC1">
        <w:rPr>
          <w:rFonts w:ascii="Arial" w:hAnsi="Arial" w:cs="Arial"/>
          <w:i/>
          <w:color w:val="000000" w:themeColor="text1"/>
          <w:sz w:val="22"/>
          <w:szCs w:val="22"/>
        </w:rPr>
        <w:t>A</w:t>
      </w:r>
      <w:r w:rsidR="00D323A2" w:rsidRPr="00F27AC1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4852E1">
        <w:rPr>
          <w:rFonts w:ascii="Arial" w:hAnsi="Arial" w:cs="Arial"/>
          <w:i/>
          <w:iCs/>
          <w:color w:val="000000" w:themeColor="text1"/>
          <w:sz w:val="22"/>
          <w:szCs w:val="22"/>
        </w:rPr>
        <w:t>balanced meal</w:t>
      </w:r>
      <w:r w:rsidR="00D323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refers to</w:t>
      </w:r>
      <w:r w:rsidRPr="00812504">
        <w:rPr>
          <w:rFonts w:ascii="Arial" w:hAnsi="Arial" w:cs="Arial"/>
          <w:color w:val="000000" w:themeColor="text1"/>
          <w:sz w:val="22"/>
          <w:szCs w:val="22"/>
        </w:rPr>
        <w:t xml:space="preserve"> one that provides the right proportions of nutrients your body needs to function properly.</w:t>
      </w:r>
    </w:p>
    <w:p w14:paraId="1910253B" w14:textId="569768B2" w:rsidR="00042FCB" w:rsidRDefault="00042FCB" w:rsidP="00E620A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Culinary environment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 xml:space="preserve"> refers to the wide variety of </w:t>
      </w:r>
      <w:r w:rsidR="00B17D41">
        <w:rPr>
          <w:rFonts w:ascii="Arial" w:hAnsi="Arial" w:cs="Arial"/>
          <w:color w:val="000000" w:themeColor="text1"/>
          <w:sz w:val="22"/>
          <w:szCs w:val="22"/>
        </w:rPr>
        <w:t>non-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 xml:space="preserve">traditional and traditional hospitality </w:t>
      </w:r>
      <w:r w:rsidR="00E86C82">
        <w:rPr>
          <w:rFonts w:ascii="Arial" w:hAnsi="Arial" w:cs="Arial"/>
          <w:color w:val="000000" w:themeColor="text1"/>
          <w:sz w:val="22"/>
          <w:szCs w:val="22"/>
        </w:rPr>
        <w:t>workplaces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 xml:space="preserve">, such as canteens, food trucks, marae </w:t>
      </w:r>
      <w:proofErr w:type="spellStart"/>
      <w:r w:rsidRPr="00DF00B7">
        <w:rPr>
          <w:rFonts w:ascii="Arial" w:hAnsi="Arial" w:cs="Arial"/>
          <w:color w:val="000000" w:themeColor="text1"/>
          <w:sz w:val="22"/>
          <w:szCs w:val="22"/>
        </w:rPr>
        <w:t>wharekai</w:t>
      </w:r>
      <w:proofErr w:type="spellEnd"/>
      <w:r w:rsidRPr="00DF00B7">
        <w:rPr>
          <w:rFonts w:ascii="Arial" w:hAnsi="Arial" w:cs="Arial"/>
          <w:color w:val="000000" w:themeColor="text1"/>
          <w:sz w:val="22"/>
          <w:szCs w:val="22"/>
        </w:rPr>
        <w:t xml:space="preserve">, hotels and restaurants, </w:t>
      </w:r>
      <w:r w:rsidR="00E86C82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 xml:space="preserve"> caf</w:t>
      </w:r>
      <w:r w:rsidR="00E86C82">
        <w:rPr>
          <w:rFonts w:ascii="Arial" w:hAnsi="Arial" w:cs="Arial"/>
          <w:color w:val="000000" w:themeColor="text1"/>
          <w:sz w:val="22"/>
          <w:szCs w:val="22"/>
        </w:rPr>
        <w:t>é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>s.</w:t>
      </w:r>
      <w:r w:rsidRPr="00B705AE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747EE96" w14:textId="0F9AB4B4" w:rsidR="00560856" w:rsidRPr="003B5A53" w:rsidRDefault="00560856" w:rsidP="00E620A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B5A5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Food </w:t>
      </w:r>
      <w:r w:rsidR="00A71849">
        <w:rPr>
          <w:rFonts w:ascii="Arial" w:hAnsi="Arial" w:cs="Arial"/>
          <w:i/>
          <w:iCs/>
          <w:color w:val="000000" w:themeColor="text1"/>
          <w:sz w:val="22"/>
          <w:szCs w:val="22"/>
        </w:rPr>
        <w:t>C</w:t>
      </w:r>
      <w:r w:rsidRPr="003B5A5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ontrol </w:t>
      </w:r>
      <w:r w:rsidR="00A71849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Pr="003B5A53">
        <w:rPr>
          <w:rFonts w:ascii="Arial" w:hAnsi="Arial" w:cs="Arial"/>
          <w:i/>
          <w:iCs/>
          <w:color w:val="000000" w:themeColor="text1"/>
          <w:sz w:val="22"/>
          <w:szCs w:val="22"/>
        </w:rPr>
        <w:t>lan</w:t>
      </w:r>
      <w:r w:rsidRPr="003B5A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7F95">
        <w:rPr>
          <w:rFonts w:ascii="Arial" w:hAnsi="Arial" w:cs="Arial"/>
          <w:color w:val="000000" w:themeColor="text1"/>
          <w:sz w:val="22"/>
          <w:szCs w:val="22"/>
        </w:rPr>
        <w:t>refers to the description</w:t>
      </w:r>
      <w:r w:rsidRPr="003B5A53">
        <w:rPr>
          <w:rFonts w:ascii="Arial" w:hAnsi="Arial" w:cs="Arial"/>
          <w:color w:val="000000" w:themeColor="text1"/>
          <w:sz w:val="22"/>
          <w:szCs w:val="22"/>
        </w:rPr>
        <w:t xml:space="preserve"> in the Food Act 2014.</w:t>
      </w:r>
    </w:p>
    <w:p w14:paraId="1CD92243" w14:textId="53A759B7" w:rsidR="00560856" w:rsidRPr="004852E1" w:rsidRDefault="00522074" w:rsidP="00370DAA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3B5A53">
        <w:rPr>
          <w:rFonts w:ascii="Arial" w:hAnsi="Arial" w:cs="Arial"/>
          <w:i/>
          <w:iCs/>
          <w:sz w:val="22"/>
          <w:szCs w:val="22"/>
        </w:rPr>
        <w:t>Industry standards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in relation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texture</w:t>
      </w:r>
      <w:r w:rsidRPr="00BC0F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flavour</w:t>
      </w:r>
      <w:r w:rsidRPr="00BC0F09">
        <w:rPr>
          <w:rFonts w:ascii="Arial" w:hAnsi="Arial" w:cs="Arial"/>
          <w:sz w:val="22"/>
          <w:szCs w:val="22"/>
        </w:rPr>
        <w:t>, and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visual appeal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of food refer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established benchmarks or guidelines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 xml:space="preserve">that define the expected quality and characteristics of food products. These </w:t>
      </w:r>
      <w:r w:rsidRPr="73C9D7D8">
        <w:rPr>
          <w:rFonts w:ascii="Arial" w:hAnsi="Arial" w:cs="Arial"/>
          <w:sz w:val="22"/>
          <w:szCs w:val="22"/>
        </w:rPr>
        <w:t>standards</w:t>
      </w:r>
      <w:r w:rsidRPr="003B5A5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establish</w:t>
      </w:r>
      <w:r w:rsidRPr="00BC0F09">
        <w:rPr>
          <w:rFonts w:ascii="Arial" w:hAnsi="Arial" w:cs="Arial"/>
          <w:sz w:val="22"/>
          <w:szCs w:val="22"/>
        </w:rPr>
        <w:t xml:space="preserve"> consistency, safety, and consumer satisfaction.</w:t>
      </w:r>
    </w:p>
    <w:p w14:paraId="1BE122B0" w14:textId="36D563E6" w:rsidR="00526FE8" w:rsidRDefault="00526FE8" w:rsidP="00E620A8">
      <w:pPr>
        <w:spacing w:line="240" w:lineRule="auto"/>
        <w:rPr>
          <w:rFonts w:ascii="Arial" w:eastAsia="Arial" w:hAnsi="Arial" w:cs="Arial"/>
          <w:i/>
          <w:iCs/>
          <w:color w:val="242424"/>
          <w:sz w:val="22"/>
          <w:szCs w:val="22"/>
        </w:rPr>
      </w:pPr>
      <w:r w:rsidRPr="00526FE8">
        <w:rPr>
          <w:rFonts w:ascii="Arial" w:eastAsia="Arial" w:hAnsi="Arial" w:cs="Arial"/>
          <w:i/>
          <w:iCs/>
          <w:color w:val="242424"/>
          <w:sz w:val="22"/>
          <w:szCs w:val="22"/>
        </w:rPr>
        <w:t>Nutrient</w:t>
      </w:r>
      <w:r w:rsidR="00751A2B">
        <w:rPr>
          <w:rFonts w:ascii="Arial" w:eastAsia="Arial" w:hAnsi="Arial" w:cs="Arial"/>
          <w:i/>
          <w:iCs/>
          <w:color w:val="242424"/>
          <w:sz w:val="22"/>
          <w:szCs w:val="22"/>
        </w:rPr>
        <w:t>s</w:t>
      </w:r>
      <w:r w:rsidRPr="00526FE8">
        <w:rPr>
          <w:rFonts w:ascii="Arial" w:eastAsia="Arial" w:hAnsi="Arial" w:cs="Arial"/>
          <w:i/>
          <w:iCs/>
          <w:color w:val="242424"/>
          <w:sz w:val="22"/>
          <w:szCs w:val="22"/>
        </w:rPr>
        <w:t xml:space="preserve"> </w:t>
      </w:r>
      <w:r w:rsidR="004E5F12">
        <w:rPr>
          <w:rFonts w:ascii="Arial" w:eastAsia="Arial" w:hAnsi="Arial" w:cs="Arial"/>
          <w:color w:val="242424"/>
          <w:sz w:val="22"/>
          <w:szCs w:val="22"/>
        </w:rPr>
        <w:t>refer to</w:t>
      </w:r>
      <w:r w:rsidRPr="00BF5F15">
        <w:rPr>
          <w:rFonts w:ascii="Arial" w:eastAsia="Arial" w:hAnsi="Arial" w:cs="Arial"/>
          <w:color w:val="242424"/>
          <w:sz w:val="22"/>
          <w:szCs w:val="22"/>
        </w:rPr>
        <w:t xml:space="preserve"> carbohydrates, fats, fibre, minerals</w:t>
      </w:r>
      <w:r w:rsidR="009641E3">
        <w:rPr>
          <w:rFonts w:ascii="Arial" w:eastAsia="Arial" w:hAnsi="Arial" w:cs="Arial"/>
          <w:color w:val="242424"/>
          <w:sz w:val="22"/>
          <w:szCs w:val="22"/>
        </w:rPr>
        <w:t>,</w:t>
      </w:r>
      <w:r w:rsidRPr="00BF5F15">
        <w:rPr>
          <w:rFonts w:ascii="Arial" w:eastAsia="Arial" w:hAnsi="Arial" w:cs="Arial"/>
          <w:color w:val="242424"/>
          <w:sz w:val="22"/>
          <w:szCs w:val="22"/>
        </w:rPr>
        <w:t xml:space="preserve"> proteins, vitamins, water</w:t>
      </w:r>
      <w:r w:rsidR="1E05AB91" w:rsidRPr="09318B91">
        <w:rPr>
          <w:rFonts w:ascii="Arial" w:eastAsia="Arial" w:hAnsi="Arial" w:cs="Arial"/>
          <w:color w:val="242424"/>
          <w:sz w:val="22"/>
          <w:szCs w:val="22"/>
        </w:rPr>
        <w:t>.</w:t>
      </w:r>
    </w:p>
    <w:p w14:paraId="75306D04" w14:textId="79EE656B" w:rsidR="00E620A8" w:rsidRPr="007907C0" w:rsidRDefault="007616D1" w:rsidP="00E620A8">
      <w:pPr>
        <w:spacing w:line="240" w:lineRule="auto"/>
        <w:rPr>
          <w:rFonts w:ascii="Arial" w:hAnsi="Arial" w:cs="Arial"/>
          <w:sz w:val="22"/>
          <w:szCs w:val="22"/>
        </w:rPr>
      </w:pPr>
      <w:r w:rsidRPr="00BF5F15">
        <w:rPr>
          <w:rFonts w:ascii="Arial" w:eastAsia="Arial" w:hAnsi="Arial" w:cs="Arial"/>
          <w:i/>
          <w:iCs/>
          <w:color w:val="242424"/>
          <w:sz w:val="22"/>
          <w:szCs w:val="22"/>
        </w:rPr>
        <w:t>Nutrition</w:t>
      </w:r>
      <w:r w:rsidRPr="0078412C">
        <w:rPr>
          <w:rFonts w:ascii="Arial" w:eastAsia="Arial" w:hAnsi="Arial" w:cs="Arial"/>
          <w:color w:val="242424"/>
          <w:sz w:val="22"/>
          <w:szCs w:val="22"/>
        </w:rPr>
        <w:t xml:space="preserve"> </w:t>
      </w:r>
      <w:r w:rsidRPr="0E7B00BE">
        <w:rPr>
          <w:rFonts w:ascii="Arial" w:eastAsia="Arial" w:hAnsi="Arial" w:cs="Arial"/>
          <w:color w:val="242424"/>
          <w:sz w:val="22"/>
          <w:szCs w:val="22"/>
        </w:rPr>
        <w:t>is the process by which living organisms obtain and utili</w:t>
      </w:r>
      <w:r w:rsidR="00B705AE">
        <w:rPr>
          <w:rFonts w:ascii="Arial" w:eastAsia="Arial" w:hAnsi="Arial" w:cs="Arial"/>
          <w:color w:val="242424"/>
          <w:sz w:val="22"/>
          <w:szCs w:val="22"/>
        </w:rPr>
        <w:t>s</w:t>
      </w:r>
      <w:r w:rsidRPr="0E7B00BE">
        <w:rPr>
          <w:rFonts w:ascii="Arial" w:eastAsia="Arial" w:hAnsi="Arial" w:cs="Arial"/>
          <w:color w:val="242424"/>
          <w:sz w:val="22"/>
          <w:szCs w:val="22"/>
        </w:rPr>
        <w:t xml:space="preserve">e the food necessary for health, growth, and maintenance. It involves the intake of nutrients, which are substances in food that provide energy, build and repair tissues, and regulate bodily functions. </w:t>
      </w:r>
      <w:r w:rsidRPr="0E7B00BE">
        <w:rPr>
          <w:rFonts w:ascii="Arial" w:eastAsia="Arial" w:hAnsi="Arial" w:cs="Arial"/>
          <w:sz w:val="22"/>
          <w:szCs w:val="22"/>
        </w:rPr>
        <w:t xml:space="preserve"> </w:t>
      </w:r>
    </w:p>
    <w:p w14:paraId="49525274" w14:textId="51B3AE3E" w:rsidR="0099335A" w:rsidRPr="00B43186" w:rsidRDefault="0099335A" w:rsidP="00E620A8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6F7318A8" w14:textId="6F62263A" w:rsidR="00E620A8" w:rsidRPr="007907C0" w:rsidRDefault="0099335A" w:rsidP="00E620A8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6758BEB" w14:textId="52DC7B4D" w:rsidR="0099335A" w:rsidRDefault="0099335A" w:rsidP="00E620A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026B27B6" w14:textId="09985C25" w:rsidR="004629B3" w:rsidRPr="00DF00B7" w:rsidRDefault="004629B3" w:rsidP="00E620A8">
      <w:pPr>
        <w:tabs>
          <w:tab w:val="left" w:pos="6237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 xml:space="preserve">Introduction to </w:t>
      </w:r>
      <w:r w:rsidR="79280DF8" w:rsidRPr="09318B91">
        <w:rPr>
          <w:rFonts w:ascii="Arial" w:hAnsi="Arial" w:cs="Arial"/>
          <w:color w:val="000000" w:themeColor="text1"/>
          <w:sz w:val="22"/>
          <w:szCs w:val="22"/>
        </w:rPr>
        <w:t>n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>utrition</w:t>
      </w:r>
    </w:p>
    <w:p w14:paraId="63DF2B1C" w14:textId="2B1A059B" w:rsidR="004629B3" w:rsidRPr="00DF00B7" w:rsidRDefault="65FD5F50" w:rsidP="00370DAA">
      <w:pPr>
        <w:pStyle w:val="ListParagraph"/>
        <w:numPr>
          <w:ilvl w:val="0"/>
          <w:numId w:val="3"/>
        </w:numPr>
        <w:tabs>
          <w:tab w:val="left" w:pos="6237"/>
        </w:tabs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Definition and importance of nutrition</w:t>
      </w:r>
      <w:r w:rsidR="2293CA86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385C1A5" w14:textId="4835AEAF" w:rsidR="004629B3" w:rsidRPr="00DF00B7" w:rsidRDefault="65FD5F50" w:rsidP="00370DAA">
      <w:pPr>
        <w:pStyle w:val="ListParagraph"/>
        <w:numPr>
          <w:ilvl w:val="0"/>
          <w:numId w:val="3"/>
        </w:numPr>
        <w:tabs>
          <w:tab w:val="left" w:pos="6237"/>
        </w:tabs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Overview of macronutrients (carbohydrates, proteins, fats) and micronutrients (vitamins, minerals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>)</w:t>
      </w:r>
      <w:r w:rsidR="137195A5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D6293B5" w14:textId="6BB53ACA" w:rsidR="004629B3" w:rsidRPr="00DF00B7" w:rsidRDefault="65FD5F50" w:rsidP="00370DAA">
      <w:pPr>
        <w:pStyle w:val="ListParagraph"/>
        <w:numPr>
          <w:ilvl w:val="0"/>
          <w:numId w:val="3"/>
        </w:numPr>
        <w:tabs>
          <w:tab w:val="left" w:pos="6237"/>
        </w:tabs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Dietary guidelines and recommended daily allowances</w:t>
      </w:r>
      <w:r w:rsidR="4A4C3FB8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C96C83" w14:textId="4DADB542" w:rsidR="004629B3" w:rsidRPr="0056070C" w:rsidRDefault="65FD5F50" w:rsidP="00E620A8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 xml:space="preserve">Nutritional </w:t>
      </w:r>
      <w:r w:rsidR="05AD9E9D" w:rsidRPr="09318B91">
        <w:rPr>
          <w:rFonts w:ascii="Arial" w:hAnsi="Arial" w:cs="Arial"/>
          <w:color w:val="000000" w:themeColor="text1"/>
          <w:sz w:val="22"/>
          <w:szCs w:val="22"/>
        </w:rPr>
        <w:t>v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>alue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 xml:space="preserve"> of </w:t>
      </w:r>
      <w:r w:rsidR="4F907AE5" w:rsidRPr="09318B91">
        <w:rPr>
          <w:rFonts w:ascii="Arial" w:hAnsi="Arial" w:cs="Arial"/>
          <w:color w:val="000000" w:themeColor="text1"/>
          <w:sz w:val="22"/>
          <w:szCs w:val="22"/>
        </w:rPr>
        <w:t>f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>oods</w:t>
      </w:r>
    </w:p>
    <w:p w14:paraId="0F548455" w14:textId="2DA4FE60" w:rsidR="004629B3" w:rsidRPr="00DF00B7" w:rsidRDefault="65FD5F50" w:rsidP="00370DAA">
      <w:pPr>
        <w:pStyle w:val="ListParagraph"/>
        <w:numPr>
          <w:ilvl w:val="0"/>
          <w:numId w:val="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Nutrient content of common ingredients (fruits, vegetables, grains, proteins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>)</w:t>
      </w:r>
      <w:r w:rsidR="2635F850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6560D5" w14:textId="2DC8FFD7" w:rsidR="004629B3" w:rsidRPr="00DF00B7" w:rsidRDefault="65FD5F50" w:rsidP="00370DAA">
      <w:pPr>
        <w:pStyle w:val="ListParagraph"/>
        <w:numPr>
          <w:ilvl w:val="0"/>
          <w:numId w:val="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Factors affecting nutrient levels (freshness, storage, processing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>)</w:t>
      </w:r>
      <w:r w:rsidR="2635F850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40AED0" w14:textId="5E5802F6" w:rsidR="004629B3" w:rsidRDefault="65FD5F50" w:rsidP="00370DAA">
      <w:pPr>
        <w:pStyle w:val="ListParagraph"/>
        <w:numPr>
          <w:ilvl w:val="0"/>
          <w:numId w:val="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Identifying nutrient-dense foods</w:t>
      </w:r>
      <w:r w:rsidR="7431F745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2117C99" w14:textId="73A50AF7" w:rsidR="008E422F" w:rsidRPr="00DF00B7" w:rsidRDefault="008E422F" w:rsidP="00370DAA">
      <w:pPr>
        <w:pStyle w:val="ListParagraph"/>
        <w:numPr>
          <w:ilvl w:val="0"/>
          <w:numId w:val="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Seasonal foods are more nutrient dense</w:t>
      </w:r>
      <w:r w:rsidR="7431F745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7F1676" w14:textId="2E64EF67" w:rsidR="004629B3" w:rsidRPr="00FB517D" w:rsidRDefault="65FD5F50" w:rsidP="00E620A8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9318B91">
        <w:rPr>
          <w:rFonts w:ascii="Arial" w:hAnsi="Arial" w:cs="Arial"/>
          <w:color w:val="000000" w:themeColor="text1"/>
          <w:sz w:val="22"/>
          <w:szCs w:val="22"/>
        </w:rPr>
        <w:t xml:space="preserve">Cooking </w:t>
      </w:r>
      <w:r w:rsidR="5F32AEDC" w:rsidRPr="09318B91">
        <w:rPr>
          <w:rFonts w:ascii="Arial" w:hAnsi="Arial" w:cs="Arial"/>
          <w:color w:val="000000" w:themeColor="text1"/>
          <w:sz w:val="22"/>
          <w:szCs w:val="22"/>
        </w:rPr>
        <w:t>t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 xml:space="preserve">echniques for </w:t>
      </w:r>
      <w:r w:rsidR="4B7E88BA" w:rsidRPr="09318B91">
        <w:rPr>
          <w:rFonts w:ascii="Arial" w:hAnsi="Arial" w:cs="Arial"/>
          <w:color w:val="000000" w:themeColor="text1"/>
          <w:sz w:val="22"/>
          <w:szCs w:val="22"/>
        </w:rPr>
        <w:t>n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 xml:space="preserve">utritional </w:t>
      </w:r>
      <w:r w:rsidR="60B21118" w:rsidRPr="09318B91">
        <w:rPr>
          <w:rFonts w:ascii="Arial" w:hAnsi="Arial" w:cs="Arial"/>
          <w:color w:val="000000" w:themeColor="text1"/>
          <w:sz w:val="22"/>
          <w:szCs w:val="22"/>
        </w:rPr>
        <w:t>p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>reservation</w:t>
      </w:r>
    </w:p>
    <w:p w14:paraId="068D8FDA" w14:textId="6A4D5CFE" w:rsidR="004629B3" w:rsidRPr="00DF00B7" w:rsidRDefault="65FD5F50" w:rsidP="00370DAA">
      <w:pPr>
        <w:pStyle w:val="ListParagraph"/>
        <w:numPr>
          <w:ilvl w:val="0"/>
          <w:numId w:val="5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Methods to preserve nutrients during cooking</w:t>
      </w:r>
      <w:r w:rsidR="223C2A89" w:rsidRPr="09318B9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7A563C4A" w:rsidRPr="09318B91">
        <w:rPr>
          <w:rFonts w:ascii="Arial" w:hAnsi="Arial" w:cs="Arial"/>
          <w:color w:val="000000" w:themeColor="text1"/>
          <w:sz w:val="22"/>
          <w:szCs w:val="22"/>
        </w:rPr>
        <w:t xml:space="preserve">such as 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>steaming, grilling, baking</w:t>
      </w:r>
      <w:r w:rsidR="69E42A98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FD44FA5" w14:textId="43AD5FEE" w:rsidR="004629B3" w:rsidRPr="00DF00B7" w:rsidRDefault="65FD5F50" w:rsidP="00370DAA">
      <w:pPr>
        <w:pStyle w:val="ListParagraph"/>
        <w:numPr>
          <w:ilvl w:val="0"/>
          <w:numId w:val="5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Minimi</w:t>
      </w:r>
      <w:r w:rsidR="687AEE45" w:rsidRPr="00DF00B7">
        <w:rPr>
          <w:rFonts w:ascii="Arial" w:hAnsi="Arial" w:cs="Arial"/>
          <w:color w:val="000000" w:themeColor="text1"/>
          <w:sz w:val="22"/>
          <w:szCs w:val="22"/>
        </w:rPr>
        <w:t>s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>ing nutrient loss</w:t>
      </w:r>
      <w:r w:rsidR="57FD00EB" w:rsidRPr="09318B9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673BA656" w:rsidRPr="09318B91">
        <w:rPr>
          <w:rFonts w:ascii="Arial" w:hAnsi="Arial" w:cs="Arial"/>
          <w:color w:val="000000" w:themeColor="text1"/>
          <w:sz w:val="22"/>
          <w:szCs w:val="22"/>
        </w:rPr>
        <w:t xml:space="preserve">such as 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>avoiding overcooking, using minimal water</w:t>
      </w:r>
      <w:r w:rsidR="5D82E2BB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0068A7" w14:textId="33399F25" w:rsidR="004629B3" w:rsidRPr="00DF00B7" w:rsidRDefault="65FD5F50" w:rsidP="00370DAA">
      <w:pPr>
        <w:pStyle w:val="ListParagraph"/>
        <w:numPr>
          <w:ilvl w:val="0"/>
          <w:numId w:val="5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Enhancing nutrient availability</w:t>
      </w:r>
      <w:r w:rsidR="7870323C" w:rsidRPr="09318B91">
        <w:rPr>
          <w:rFonts w:ascii="Arial" w:hAnsi="Arial" w:cs="Arial"/>
          <w:color w:val="000000" w:themeColor="text1"/>
          <w:sz w:val="22"/>
          <w:szCs w:val="22"/>
        </w:rPr>
        <w:t xml:space="preserve">, such as 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>pairing foods for better absorption</w:t>
      </w:r>
      <w:r w:rsidR="4AF515DB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DBB7DF3" w14:textId="0E00B3DE" w:rsidR="004629B3" w:rsidRPr="004629B3" w:rsidRDefault="65FD5F50" w:rsidP="00E620A8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9318B91">
        <w:rPr>
          <w:rFonts w:ascii="Arial" w:hAnsi="Arial" w:cs="Arial"/>
          <w:color w:val="000000" w:themeColor="text1"/>
          <w:sz w:val="22"/>
          <w:szCs w:val="22"/>
        </w:rPr>
        <w:t xml:space="preserve">Meal </w:t>
      </w:r>
      <w:r w:rsidR="4FE9793F" w:rsidRPr="09318B91">
        <w:rPr>
          <w:rFonts w:ascii="Arial" w:hAnsi="Arial" w:cs="Arial"/>
          <w:color w:val="000000" w:themeColor="text1"/>
          <w:sz w:val="22"/>
          <w:szCs w:val="22"/>
        </w:rPr>
        <w:t>p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 xml:space="preserve">lanning and </w:t>
      </w:r>
      <w:r w:rsidR="5B4ADE08" w:rsidRPr="09318B91">
        <w:rPr>
          <w:rFonts w:ascii="Arial" w:hAnsi="Arial" w:cs="Arial"/>
          <w:color w:val="000000" w:themeColor="text1"/>
          <w:sz w:val="22"/>
          <w:szCs w:val="22"/>
        </w:rPr>
        <w:t>p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>reparation</w:t>
      </w:r>
    </w:p>
    <w:p w14:paraId="3CDB9E5B" w14:textId="6A0C7E69" w:rsidR="004629B3" w:rsidRPr="00DF00B7" w:rsidRDefault="65FD5F50" w:rsidP="00370DAA">
      <w:pPr>
        <w:pStyle w:val="ListParagraph"/>
        <w:numPr>
          <w:ilvl w:val="0"/>
          <w:numId w:val="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Principles of balanced meal planning</w:t>
      </w:r>
      <w:r w:rsidR="1F37E6C9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56E30C" w14:textId="7DD9F988" w:rsidR="004629B3" w:rsidRPr="00DF00B7" w:rsidRDefault="65FD5F50" w:rsidP="00370DAA">
      <w:pPr>
        <w:pStyle w:val="ListParagraph"/>
        <w:numPr>
          <w:ilvl w:val="0"/>
          <w:numId w:val="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Practical tips for preparing nutritious meals</w:t>
      </w:r>
      <w:r w:rsidR="60EB2B06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05122F8" w14:textId="59FC57F6" w:rsidR="004629B3" w:rsidRDefault="65FD5F50" w:rsidP="00370DAA">
      <w:pPr>
        <w:pStyle w:val="ListParagraph"/>
        <w:numPr>
          <w:ilvl w:val="0"/>
          <w:numId w:val="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Understanding portion sizes and food groups</w:t>
      </w:r>
      <w:r w:rsidR="47E4E8C4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7FAF0DB" w14:textId="410B2074" w:rsidR="00C85CE2" w:rsidRPr="00DF00B7" w:rsidRDefault="00C85CE2" w:rsidP="00370DAA">
      <w:pPr>
        <w:pStyle w:val="ListParagraph"/>
        <w:numPr>
          <w:ilvl w:val="0"/>
          <w:numId w:val="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Awareness of allergens and special dietary requests</w:t>
      </w:r>
      <w:r w:rsidR="7FE1FA3B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FD3E8CE" w14:textId="474CD7B9" w:rsidR="00DA4EE9" w:rsidRPr="00DF00B7" w:rsidRDefault="28DD0930" w:rsidP="00370DAA">
      <w:pPr>
        <w:pStyle w:val="ListParagraph"/>
        <w:numPr>
          <w:ilvl w:val="0"/>
          <w:numId w:val="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Nutritional requirement</w:t>
      </w:r>
      <w:r w:rsidR="342473FB" w:rsidRPr="00DF00B7">
        <w:rPr>
          <w:rFonts w:ascii="Arial" w:hAnsi="Arial" w:cs="Arial"/>
          <w:color w:val="000000" w:themeColor="text1"/>
          <w:sz w:val="22"/>
          <w:szCs w:val="22"/>
        </w:rPr>
        <w:t>s</w:t>
      </w:r>
      <w:r w:rsidR="2B95D71F" w:rsidRPr="00DF00B7">
        <w:rPr>
          <w:rFonts w:ascii="Arial" w:hAnsi="Arial" w:cs="Arial"/>
          <w:color w:val="000000" w:themeColor="text1"/>
          <w:sz w:val="22"/>
          <w:szCs w:val="22"/>
        </w:rPr>
        <w:t xml:space="preserve"> of people with</w:t>
      </w:r>
      <w:r w:rsidR="0934E5F2" w:rsidRPr="00DF00B7">
        <w:rPr>
          <w:rFonts w:ascii="Arial" w:hAnsi="Arial" w:cs="Arial"/>
          <w:color w:val="000000" w:themeColor="text1"/>
          <w:sz w:val="22"/>
          <w:szCs w:val="22"/>
        </w:rPr>
        <w:t xml:space="preserve"> special diet</w:t>
      </w:r>
      <w:r w:rsidR="5858729E" w:rsidRPr="00DF00B7">
        <w:rPr>
          <w:rFonts w:ascii="Arial" w:hAnsi="Arial" w:cs="Arial"/>
          <w:color w:val="000000" w:themeColor="text1"/>
          <w:sz w:val="22"/>
          <w:szCs w:val="22"/>
        </w:rPr>
        <w:t>s</w:t>
      </w:r>
      <w:r w:rsidR="6BB5C015" w:rsidRPr="09318B9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6AD22C0C" w:rsidRPr="09318B91">
        <w:rPr>
          <w:rFonts w:ascii="Arial" w:hAnsi="Arial" w:cs="Arial"/>
          <w:color w:val="000000" w:themeColor="text1"/>
          <w:sz w:val="22"/>
          <w:szCs w:val="22"/>
        </w:rPr>
        <w:t>such as</w:t>
      </w:r>
      <w:r w:rsidR="00826E14" w:rsidRPr="00DF00B7">
        <w:rPr>
          <w:rFonts w:ascii="Arial" w:hAnsi="Arial" w:cs="Arial"/>
          <w:color w:val="000000" w:themeColor="text1"/>
          <w:sz w:val="22"/>
          <w:szCs w:val="22"/>
        </w:rPr>
        <w:t xml:space="preserve"> vegetarian, gluten</w:t>
      </w:r>
      <w:r w:rsidR="2C2E251A" w:rsidRPr="00DF00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E14" w:rsidRPr="00DF00B7">
        <w:rPr>
          <w:rFonts w:ascii="Arial" w:hAnsi="Arial" w:cs="Arial"/>
          <w:color w:val="000000" w:themeColor="text1"/>
          <w:sz w:val="22"/>
          <w:szCs w:val="22"/>
        </w:rPr>
        <w:t>free, lactose</w:t>
      </w:r>
      <w:r w:rsidR="2402C330" w:rsidRPr="00DF00B7">
        <w:rPr>
          <w:rFonts w:ascii="Arial" w:hAnsi="Arial" w:cs="Arial"/>
          <w:color w:val="000000" w:themeColor="text1"/>
          <w:sz w:val="22"/>
          <w:szCs w:val="22"/>
        </w:rPr>
        <w:t xml:space="preserve"> free</w:t>
      </w:r>
      <w:r w:rsidR="489F9A27" w:rsidRPr="00DF00B7">
        <w:rPr>
          <w:rFonts w:ascii="Arial" w:hAnsi="Arial" w:cs="Arial"/>
          <w:color w:val="000000" w:themeColor="text1"/>
          <w:sz w:val="22"/>
          <w:szCs w:val="22"/>
        </w:rPr>
        <w:t>,</w:t>
      </w:r>
      <w:r w:rsidR="2C2E251A" w:rsidRPr="00DF00B7">
        <w:rPr>
          <w:rFonts w:ascii="Arial" w:hAnsi="Arial" w:cs="Arial"/>
          <w:color w:val="000000" w:themeColor="text1"/>
          <w:sz w:val="22"/>
          <w:szCs w:val="22"/>
        </w:rPr>
        <w:t xml:space="preserve"> coeliac, diabetic</w:t>
      </w:r>
      <w:r w:rsidR="2BFFA40D" w:rsidRPr="00DF00B7">
        <w:rPr>
          <w:rFonts w:ascii="Arial" w:hAnsi="Arial" w:cs="Arial"/>
          <w:color w:val="000000" w:themeColor="text1"/>
          <w:sz w:val="22"/>
          <w:szCs w:val="22"/>
        </w:rPr>
        <w:t>, low fat</w:t>
      </w:r>
      <w:r w:rsidR="57F52EB5" w:rsidRPr="00DF00B7">
        <w:rPr>
          <w:rFonts w:ascii="Arial" w:hAnsi="Arial" w:cs="Arial"/>
          <w:color w:val="000000" w:themeColor="text1"/>
          <w:sz w:val="22"/>
          <w:szCs w:val="22"/>
        </w:rPr>
        <w:t>, vegan, halal</w:t>
      </w:r>
      <w:r w:rsidR="28518157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B7553E" w14:textId="159CD2EB" w:rsidR="004629B3" w:rsidRPr="00FB517D" w:rsidRDefault="00F03135" w:rsidP="00E620A8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Interpreting</w:t>
      </w:r>
      <w:r w:rsidR="00455B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65FD5F50" w:rsidRPr="09318B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38801A6" w:rsidRPr="09318B91">
        <w:rPr>
          <w:rFonts w:ascii="Arial" w:hAnsi="Arial" w:cs="Arial"/>
          <w:color w:val="000000" w:themeColor="text1"/>
          <w:sz w:val="22"/>
          <w:szCs w:val="22"/>
        </w:rPr>
        <w:t>f</w:t>
      </w:r>
      <w:r w:rsidR="65FD5F50" w:rsidRPr="09318B91">
        <w:rPr>
          <w:rFonts w:ascii="Arial" w:hAnsi="Arial" w:cs="Arial"/>
          <w:color w:val="000000" w:themeColor="text1"/>
          <w:sz w:val="22"/>
          <w:szCs w:val="22"/>
        </w:rPr>
        <w:t>ood</w:t>
      </w:r>
      <w:proofErr w:type="gramEnd"/>
      <w:r w:rsidR="65FD5F50" w:rsidRPr="09318B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D6C24E6" w:rsidRPr="09318B91">
        <w:rPr>
          <w:rFonts w:ascii="Arial" w:hAnsi="Arial" w:cs="Arial"/>
          <w:color w:val="000000" w:themeColor="text1"/>
          <w:sz w:val="22"/>
          <w:szCs w:val="22"/>
        </w:rPr>
        <w:t>l</w:t>
      </w:r>
      <w:r w:rsidR="65FD5F50" w:rsidRPr="09318B91">
        <w:rPr>
          <w:rFonts w:ascii="Arial" w:hAnsi="Arial" w:cs="Arial"/>
          <w:color w:val="000000" w:themeColor="text1"/>
          <w:sz w:val="22"/>
          <w:szCs w:val="22"/>
        </w:rPr>
        <w:t>abels</w:t>
      </w:r>
    </w:p>
    <w:p w14:paraId="1B4DFA80" w14:textId="686CB4E1" w:rsidR="004629B3" w:rsidRPr="00DF00B7" w:rsidRDefault="65FD5F50" w:rsidP="00370DAA">
      <w:pPr>
        <w:pStyle w:val="ListParagraph"/>
        <w:numPr>
          <w:ilvl w:val="0"/>
          <w:numId w:val="7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Components of food labels</w:t>
      </w:r>
      <w:r w:rsidR="756486FE" w:rsidRPr="09318B91">
        <w:rPr>
          <w:rFonts w:ascii="Arial" w:hAnsi="Arial" w:cs="Arial"/>
          <w:color w:val="000000" w:themeColor="text1"/>
          <w:sz w:val="22"/>
          <w:szCs w:val="22"/>
        </w:rPr>
        <w:t xml:space="preserve">, such as 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>ingredients, nutritional information</w:t>
      </w:r>
      <w:r w:rsidR="46F51FFE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8FC536" w14:textId="6A46D21C" w:rsidR="004629B3" w:rsidRPr="00DF00B7" w:rsidRDefault="65FD5F50" w:rsidP="00370DAA">
      <w:pPr>
        <w:pStyle w:val="ListParagraph"/>
        <w:numPr>
          <w:ilvl w:val="0"/>
          <w:numId w:val="7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Interpreting serving sizes and daily values</w:t>
      </w:r>
      <w:r w:rsidR="46F51FFE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8D71BF" w14:textId="29552464" w:rsidR="004629B3" w:rsidRPr="00DF00B7" w:rsidRDefault="65FD5F50" w:rsidP="00370DAA">
      <w:pPr>
        <w:pStyle w:val="ListParagraph"/>
        <w:numPr>
          <w:ilvl w:val="0"/>
          <w:numId w:val="7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Identifying healthy and unhealthy food choices</w:t>
      </w:r>
      <w:r w:rsidR="23628975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519104" w14:textId="07E83DF0" w:rsidR="004629B3" w:rsidRPr="00FB517D" w:rsidRDefault="65FD5F50" w:rsidP="00370DAA">
      <w:pPr>
        <w:keepNext/>
        <w:keepLines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9318B91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Promoting </w:t>
      </w:r>
      <w:r w:rsidR="16D07B58" w:rsidRPr="09318B91">
        <w:rPr>
          <w:rFonts w:ascii="Arial" w:hAnsi="Arial" w:cs="Arial"/>
          <w:color w:val="000000" w:themeColor="text1"/>
          <w:sz w:val="22"/>
          <w:szCs w:val="22"/>
        </w:rPr>
        <w:t>h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 xml:space="preserve">ealthy </w:t>
      </w:r>
      <w:r w:rsidR="25A52D49" w:rsidRPr="09318B91">
        <w:rPr>
          <w:rFonts w:ascii="Arial" w:hAnsi="Arial" w:cs="Arial"/>
          <w:color w:val="000000" w:themeColor="text1"/>
          <w:sz w:val="22"/>
          <w:szCs w:val="22"/>
        </w:rPr>
        <w:t>e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 xml:space="preserve">ating </w:t>
      </w:r>
      <w:r w:rsidR="634A9051" w:rsidRPr="09318B91">
        <w:rPr>
          <w:rFonts w:ascii="Arial" w:hAnsi="Arial" w:cs="Arial"/>
          <w:color w:val="000000" w:themeColor="text1"/>
          <w:sz w:val="22"/>
          <w:szCs w:val="22"/>
        </w:rPr>
        <w:t>h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>abits</w:t>
      </w:r>
    </w:p>
    <w:p w14:paraId="20351E1F" w14:textId="5DF1F3E9" w:rsidR="004629B3" w:rsidRPr="00DF00B7" w:rsidRDefault="65FD5F50" w:rsidP="00370DAA">
      <w:pPr>
        <w:pStyle w:val="ListParagraph"/>
        <w:keepNext/>
        <w:keepLines/>
        <w:numPr>
          <w:ilvl w:val="0"/>
          <w:numId w:val="8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Techniques for behavio</w:t>
      </w:r>
      <w:r w:rsidR="687AEE45" w:rsidRPr="00DF00B7">
        <w:rPr>
          <w:rFonts w:ascii="Arial" w:hAnsi="Arial" w:cs="Arial"/>
          <w:color w:val="000000" w:themeColor="text1"/>
          <w:sz w:val="22"/>
          <w:szCs w:val="22"/>
        </w:rPr>
        <w:t>u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>r change and habit formation</w:t>
      </w:r>
      <w:r w:rsidR="6AA1B168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0D152AB" w14:textId="5D8E3F8E" w:rsidR="004629B3" w:rsidRPr="00DF00B7" w:rsidRDefault="65FD5F50" w:rsidP="00370DAA">
      <w:pPr>
        <w:pStyle w:val="ListParagraph"/>
        <w:keepNext/>
        <w:keepLines/>
        <w:numPr>
          <w:ilvl w:val="0"/>
          <w:numId w:val="8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Encouraging nutritious food choices in different settings</w:t>
      </w:r>
      <w:r w:rsidR="66918947" w:rsidRPr="09318B91">
        <w:rPr>
          <w:rFonts w:ascii="Arial" w:hAnsi="Arial" w:cs="Arial"/>
          <w:color w:val="000000" w:themeColor="text1"/>
          <w:sz w:val="22"/>
          <w:szCs w:val="22"/>
        </w:rPr>
        <w:t>, such as</w:t>
      </w:r>
      <w:r w:rsidR="6D2CC408" w:rsidRPr="09318B91">
        <w:rPr>
          <w:rFonts w:ascii="Arial" w:hAnsi="Arial" w:cs="Arial"/>
          <w:color w:val="000000" w:themeColor="text1"/>
          <w:sz w:val="22"/>
          <w:szCs w:val="22"/>
        </w:rPr>
        <w:t xml:space="preserve"> in the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 xml:space="preserve"> home, school, </w:t>
      </w:r>
      <w:r w:rsidR="53AF4085" w:rsidRPr="09318B91">
        <w:rPr>
          <w:rFonts w:ascii="Arial" w:hAnsi="Arial" w:cs="Arial"/>
          <w:color w:val="000000" w:themeColor="text1"/>
          <w:sz w:val="22"/>
          <w:szCs w:val="22"/>
        </w:rPr>
        <w:t>and</w:t>
      </w:r>
      <w:r w:rsidRPr="09318B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F00B7">
        <w:rPr>
          <w:rFonts w:ascii="Arial" w:hAnsi="Arial" w:cs="Arial"/>
          <w:color w:val="000000" w:themeColor="text1"/>
          <w:sz w:val="22"/>
          <w:szCs w:val="22"/>
        </w:rPr>
        <w:t>workplace</w:t>
      </w:r>
      <w:r w:rsidR="7FBC46AB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5D47EE" w14:textId="222B47B0" w:rsidR="004629B3" w:rsidRPr="00DF00B7" w:rsidRDefault="65FD5F50" w:rsidP="00370DAA">
      <w:pPr>
        <w:pStyle w:val="ListParagraph"/>
        <w:numPr>
          <w:ilvl w:val="0"/>
          <w:numId w:val="8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Resources and support for maintaining a healthy diet</w:t>
      </w:r>
      <w:r w:rsidR="1649F860" w:rsidRPr="09318B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5EEDD7A" w14:textId="77777777" w:rsidR="00E620A8" w:rsidRDefault="00E620A8" w:rsidP="007907C0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A4E93F4" w14:textId="10A0DA99" w:rsidR="0099335A" w:rsidRDefault="0099335A" w:rsidP="00E620A8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65BD11A7" w14:textId="10631176" w:rsidR="00C545E5" w:rsidRDefault="00F876C1" w:rsidP="00370DAA">
      <w:pPr>
        <w:pStyle w:val="ListParagraph"/>
        <w:numPr>
          <w:ilvl w:val="0"/>
          <w:numId w:val="8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DF00B7">
        <w:rPr>
          <w:rFonts w:ascii="Arial" w:hAnsi="Arial" w:cs="Arial"/>
          <w:color w:val="000000" w:themeColor="text1"/>
          <w:sz w:val="22"/>
          <w:szCs w:val="22"/>
        </w:rPr>
        <w:t>Health and Safety at Work Act 2015</w:t>
      </w:r>
      <w:r w:rsidR="00E620A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72A6AA" w14:textId="424D870D" w:rsidR="00F93F7F" w:rsidRPr="0004389A" w:rsidRDefault="247759D6" w:rsidP="00370DAA">
      <w:pPr>
        <w:pStyle w:val="ListParagraph"/>
        <w:numPr>
          <w:ilvl w:val="0"/>
          <w:numId w:val="8"/>
        </w:numPr>
        <w:spacing w:line="240" w:lineRule="auto"/>
        <w:ind w:left="567" w:hanging="567"/>
        <w:contextualSpacing w:val="0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8A65B61">
        <w:rPr>
          <w:rFonts w:ascii="Arial" w:hAnsi="Arial" w:cs="Arial"/>
          <w:color w:val="000000" w:themeColor="text1"/>
          <w:sz w:val="22"/>
          <w:szCs w:val="22"/>
        </w:rPr>
        <w:t>Food Act 2014</w:t>
      </w:r>
      <w:r w:rsidR="00E620A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6708FBF" w14:textId="0BE353F4" w:rsidR="00F93F7F" w:rsidRPr="0004389A" w:rsidRDefault="478EB633" w:rsidP="00370DAA">
      <w:pPr>
        <w:pStyle w:val="ListParagraph"/>
        <w:numPr>
          <w:ilvl w:val="0"/>
          <w:numId w:val="8"/>
        </w:numPr>
        <w:spacing w:line="240" w:lineRule="auto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04389A">
        <w:rPr>
          <w:rFonts w:ascii="Arial" w:hAnsi="Arial" w:cs="Arial"/>
          <w:color w:val="0D0D0D"/>
          <w:sz w:val="22"/>
          <w:szCs w:val="22"/>
          <w:shd w:val="clear" w:color="auto" w:fill="FFFFFF"/>
        </w:rPr>
        <w:t>H</w:t>
      </w:r>
      <w:r w:rsidR="521D4CBA" w:rsidRPr="0004389A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ealth New Zealand, </w:t>
      </w:r>
      <w:hyperlink r:id="rId11" w:history="1">
        <w:r w:rsidR="007E254C" w:rsidRPr="0097753A">
          <w:rPr>
            <w:rStyle w:val="Hyperlink"/>
            <w:rFonts w:ascii="Arial" w:hAnsi="Arial" w:cs="Arial"/>
            <w:i/>
            <w:iCs/>
            <w:sz w:val="22"/>
            <w:szCs w:val="22"/>
          </w:rPr>
          <w:t>Eating and activity guidelines</w:t>
        </w:r>
      </w:hyperlink>
      <w:r w:rsidR="00AB6697" w:rsidRPr="72D93E0C">
        <w:rPr>
          <w:rFonts w:ascii="Arial" w:hAnsi="Arial" w:cs="Arial"/>
          <w:color w:val="0D0D0D" w:themeColor="text1" w:themeTint="F2"/>
          <w:sz w:val="22"/>
          <w:szCs w:val="22"/>
        </w:rPr>
        <w:t xml:space="preserve">, </w:t>
      </w:r>
      <w:r w:rsidR="521D4CBA" w:rsidRPr="0004389A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available from </w:t>
      </w:r>
      <w:hyperlink r:id="rId12" w:history="1">
        <w:r w:rsidR="521D4CBA" w:rsidRPr="08A65B61">
          <w:rPr>
            <w:rFonts w:ascii="Arial" w:hAnsi="Arial" w:cs="Arial"/>
            <w:color w:val="0D0D0D"/>
            <w:sz w:val="22"/>
            <w:szCs w:val="22"/>
            <w:shd w:val="clear" w:color="auto" w:fill="FFFFFF"/>
          </w:rPr>
          <w:t>Eating and activity guidelines – Health New Zealand | Te Whatu Ora</w:t>
        </w:r>
      </w:hyperlink>
      <w:r w:rsidR="521D4CBA" w:rsidRPr="0004389A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379E99FA" w14:textId="3176B142" w:rsidR="00826E14" w:rsidRPr="00BB2980" w:rsidRDefault="00826E14" w:rsidP="00370DAA">
      <w:pPr>
        <w:pStyle w:val="paragraph"/>
        <w:numPr>
          <w:ilvl w:val="0"/>
          <w:numId w:val="9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BB2980">
        <w:rPr>
          <w:rFonts w:ascii="Arial" w:hAnsi="Arial" w:cs="Arial"/>
          <w:color w:val="0D0D0D"/>
          <w:sz w:val="22"/>
          <w:szCs w:val="22"/>
          <w:shd w:val="clear" w:color="auto" w:fill="FFFFFF"/>
        </w:rPr>
        <w:t>Ministry for Primary Industries. New Zealand Food Safety (2024)</w:t>
      </w:r>
      <w:r w:rsidR="00C46802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Pr="00BB2980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hyperlink r:id="rId13" w:history="1">
        <w:r w:rsidRPr="00CE5612">
          <w:rPr>
            <w:rFonts w:ascii="Arial" w:hAnsi="Arial" w:cs="Arial"/>
            <w:i/>
            <w:color w:val="2E74B5" w:themeColor="accent5" w:themeShade="BF"/>
            <w:shd w:val="clear" w:color="auto" w:fill="FFFFFF"/>
          </w:rPr>
          <w:t>A guide to allergen labelling: knowing what’s in your food and how to label it</w:t>
        </w:r>
      </w:hyperlink>
      <w:r w:rsidRPr="000346DC">
        <w:rPr>
          <w:rFonts w:ascii="Arial" w:hAnsi="Arial" w:cs="Arial"/>
          <w:i/>
          <w:iCs/>
          <w:color w:val="0D0D0D"/>
          <w:sz w:val="22"/>
          <w:szCs w:val="22"/>
          <w:shd w:val="clear" w:color="auto" w:fill="FFFFFF"/>
        </w:rPr>
        <w:t>.</w:t>
      </w:r>
      <w:r w:rsidRPr="00BB2980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Wellington.</w:t>
      </w:r>
    </w:p>
    <w:p w14:paraId="4C2AEF19" w14:textId="5AC581E5" w:rsidR="00F93F7F" w:rsidRPr="0004389A" w:rsidRDefault="00F93F7F" w:rsidP="00370DAA">
      <w:pPr>
        <w:pStyle w:val="paragraph"/>
        <w:numPr>
          <w:ilvl w:val="0"/>
          <w:numId w:val="9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04389A">
        <w:rPr>
          <w:rFonts w:ascii="Arial" w:hAnsi="Arial" w:cs="Arial"/>
          <w:color w:val="0D0D0D"/>
          <w:sz w:val="22"/>
          <w:szCs w:val="22"/>
          <w:shd w:val="clear" w:color="auto" w:fill="FFFFFF"/>
        </w:rPr>
        <w:t>Sizer, Frances &amp; Whitney, Ellie (2022)</w:t>
      </w:r>
      <w:r w:rsidR="00C46802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Pr="0004389A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Pr="0004389A">
        <w:rPr>
          <w:rFonts w:ascii="Arial" w:hAnsi="Arial" w:cs="Arial"/>
          <w:i/>
          <w:color w:val="0D0D0D"/>
          <w:sz w:val="22"/>
          <w:szCs w:val="22"/>
          <w:shd w:val="clear" w:color="auto" w:fill="FFFFFF"/>
        </w:rPr>
        <w:t>Nutrition: Concepts &amp; Controversies</w:t>
      </w:r>
      <w:r w:rsidRPr="0004389A">
        <w:rPr>
          <w:rFonts w:ascii="Arial" w:hAnsi="Arial" w:cs="Arial"/>
          <w:color w:val="0D0D0D"/>
          <w:sz w:val="22"/>
          <w:szCs w:val="22"/>
          <w:shd w:val="clear" w:color="auto" w:fill="FFFFFF"/>
        </w:rPr>
        <w:t>, Cengage Learning, Inc</w:t>
      </w:r>
      <w:r w:rsidR="00CE5612">
        <w:rPr>
          <w:rFonts w:ascii="Arial" w:hAnsi="Arial" w:cs="Arial"/>
          <w:color w:val="0D0D0D"/>
          <w:sz w:val="22"/>
          <w:szCs w:val="22"/>
          <w:shd w:val="clear" w:color="auto" w:fill="FFFFFF"/>
        </w:rPr>
        <w:t>. or latest edition</w:t>
      </w:r>
      <w:r w:rsidR="00E620A8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6748C057" w14:textId="3F03ACA2" w:rsidR="0008628A" w:rsidRPr="0004389A" w:rsidRDefault="00CB593A" w:rsidP="00370DAA">
      <w:pPr>
        <w:pStyle w:val="paragraph"/>
        <w:numPr>
          <w:ilvl w:val="0"/>
          <w:numId w:val="9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04389A">
        <w:rPr>
          <w:rFonts w:ascii="Arial" w:hAnsi="Arial" w:cs="Arial"/>
          <w:color w:val="0D0D0D"/>
          <w:sz w:val="22"/>
          <w:szCs w:val="22"/>
          <w:shd w:val="clear" w:color="auto" w:fill="FFFFFF"/>
        </w:rPr>
        <w:t>Whitney, Eleanor et al</w:t>
      </w:r>
      <w:r w:rsidR="00A6404C" w:rsidRPr="0004389A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(2022)</w:t>
      </w:r>
      <w:r w:rsidR="00C46802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="00103FC2" w:rsidRPr="0004389A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A6404C" w:rsidRPr="0004389A">
        <w:rPr>
          <w:rFonts w:ascii="Arial" w:hAnsi="Arial" w:cs="Arial"/>
          <w:i/>
          <w:color w:val="0D0D0D"/>
          <w:sz w:val="22"/>
          <w:szCs w:val="22"/>
          <w:shd w:val="clear" w:color="auto" w:fill="FFFFFF"/>
        </w:rPr>
        <w:t>Understanding Nutrition</w:t>
      </w:r>
      <w:r w:rsidR="000F326C" w:rsidRPr="0004389A">
        <w:rPr>
          <w:rFonts w:ascii="Arial" w:hAnsi="Arial" w:cs="Arial"/>
          <w:color w:val="0D0D0D"/>
          <w:sz w:val="22"/>
          <w:szCs w:val="22"/>
          <w:shd w:val="clear" w:color="auto" w:fill="FFFFFF"/>
        </w:rPr>
        <w:t>, Cengage Learning Australia</w:t>
      </w:r>
      <w:r w:rsidR="00914B2B">
        <w:rPr>
          <w:rFonts w:ascii="Arial" w:hAnsi="Arial" w:cs="Arial"/>
          <w:color w:val="0D0D0D"/>
          <w:sz w:val="22"/>
          <w:szCs w:val="22"/>
          <w:shd w:val="clear" w:color="auto" w:fill="FFFFFF"/>
        </w:rPr>
        <w:t>, or latest edition</w:t>
      </w:r>
      <w:r w:rsidR="0004389A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7CFD3429" w14:textId="77777777" w:rsidR="00E620A8" w:rsidRDefault="00E620A8" w:rsidP="00DC70E1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111798136"/>
    </w:p>
    <w:p w14:paraId="10D5DAC7" w14:textId="064E180C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6F6A8B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6F6A8B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 te tohutoro ki ngā Whakaritenga i te Whakamanatanga me te Whakaōritenga | </w:t>
            </w:r>
            <w:r w:rsidRPr="006F6A8B">
              <w:rPr>
                <w:rFonts w:ascii="Arial" w:hAnsi="Arial" w:cs="Arial"/>
                <w:sz w:val="22"/>
                <w:szCs w:val="22"/>
                <w:lang w:val="de-DE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5F897DDB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5F897DDB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27A43E43" w:rsidR="00D70473" w:rsidRPr="004046BA" w:rsidRDefault="264C349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F897DD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370DA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3B7B4AFE" w:rsidR="00D70473" w:rsidRPr="004046BA" w:rsidRDefault="75080C5D" w:rsidP="00370DA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F897DDB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5F897DDB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135D3E62" w:rsidR="00D70473" w:rsidRPr="004046BA" w:rsidRDefault="00F27AC1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5F897DDB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2FD2172" w:rsidR="00D70473" w:rsidRPr="004046BA" w:rsidRDefault="3F7E7DE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F897DD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4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319E" w14:textId="77777777" w:rsidR="00CA03D1" w:rsidRDefault="00CA03D1" w:rsidP="000E4D2B">
      <w:pPr>
        <w:spacing w:after="0" w:line="240" w:lineRule="auto"/>
      </w:pPr>
      <w:r>
        <w:separator/>
      </w:r>
    </w:p>
  </w:endnote>
  <w:endnote w:type="continuationSeparator" w:id="0">
    <w:p w14:paraId="260A76D8" w14:textId="77777777" w:rsidR="00CA03D1" w:rsidRDefault="00CA03D1" w:rsidP="000E4D2B">
      <w:pPr>
        <w:spacing w:after="0" w:line="240" w:lineRule="auto"/>
      </w:pPr>
      <w:r>
        <w:continuationSeparator/>
      </w:r>
    </w:p>
  </w:endnote>
  <w:endnote w:type="continuationNotice" w:id="1">
    <w:p w14:paraId="4E64D1D3" w14:textId="77777777" w:rsidR="00CA03D1" w:rsidRDefault="00CA03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F5B1" w14:textId="77777777" w:rsidR="009927EB" w:rsidRDefault="00992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5C064AC7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9927EB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2707" w14:textId="77777777" w:rsidR="009927EB" w:rsidRDefault="00992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BC23" w14:textId="77777777" w:rsidR="00CA03D1" w:rsidRDefault="00CA03D1" w:rsidP="000E4D2B">
      <w:pPr>
        <w:spacing w:after="0" w:line="240" w:lineRule="auto"/>
      </w:pPr>
      <w:r>
        <w:separator/>
      </w:r>
    </w:p>
  </w:footnote>
  <w:footnote w:type="continuationSeparator" w:id="0">
    <w:p w14:paraId="1C39BD0A" w14:textId="77777777" w:rsidR="00CA03D1" w:rsidRDefault="00CA03D1" w:rsidP="000E4D2B">
      <w:pPr>
        <w:spacing w:after="0" w:line="240" w:lineRule="auto"/>
      </w:pPr>
      <w:r>
        <w:continuationSeparator/>
      </w:r>
    </w:p>
  </w:footnote>
  <w:footnote w:type="continuationNotice" w:id="1">
    <w:p w14:paraId="5833E9A3" w14:textId="77777777" w:rsidR="00CA03D1" w:rsidRDefault="00CA03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F9A6" w14:textId="77777777" w:rsidR="009927EB" w:rsidRDefault="00992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3A28433" w:rsidR="007066D6" w:rsidRPr="0096056F" w:rsidRDefault="006F6A8B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6F6A8B">
            <w:rPr>
              <w:rFonts w:ascii="Arial" w:hAnsi="Arial" w:cs="Arial"/>
              <w:sz w:val="18"/>
              <w:szCs w:val="18"/>
            </w:rPr>
            <w:t>40971</w:t>
          </w:r>
          <w:r w:rsidR="007A60BB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sdt>
    <w:sdtPr>
      <w:id w:val="2081788803"/>
      <w:docPartObj>
        <w:docPartGallery w:val="Watermarks"/>
        <w:docPartUnique/>
      </w:docPartObj>
    </w:sdtPr>
    <w:sdtContent>
      <w:p w14:paraId="6A4F5C13" w14:textId="228E0964" w:rsidR="00B01D44" w:rsidRDefault="009927EB">
        <w:pPr>
          <w:pStyle w:val="Header"/>
        </w:pPr>
        <w:r>
          <w:rPr>
            <w:noProof/>
          </w:rPr>
          <w:pict w14:anchorId="14B00E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993C" w14:textId="77777777" w:rsidR="009927EB" w:rsidRDefault="009927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823"/>
    <w:multiLevelType w:val="hybridMultilevel"/>
    <w:tmpl w:val="8034A9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7456"/>
    <w:multiLevelType w:val="hybridMultilevel"/>
    <w:tmpl w:val="E09E97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B4ACB"/>
    <w:multiLevelType w:val="hybridMultilevel"/>
    <w:tmpl w:val="AEFCAA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680C"/>
    <w:multiLevelType w:val="hybridMultilevel"/>
    <w:tmpl w:val="0C58C8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36FE"/>
    <w:multiLevelType w:val="hybridMultilevel"/>
    <w:tmpl w:val="E02461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F4352E"/>
    <w:multiLevelType w:val="hybridMultilevel"/>
    <w:tmpl w:val="7FDA44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C0F8F"/>
    <w:multiLevelType w:val="hybridMultilevel"/>
    <w:tmpl w:val="06BA58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46128">
    <w:abstractNumId w:val="1"/>
  </w:num>
  <w:num w:numId="2" w16cid:durableId="939338842">
    <w:abstractNumId w:val="6"/>
  </w:num>
  <w:num w:numId="3" w16cid:durableId="2082410696">
    <w:abstractNumId w:val="7"/>
  </w:num>
  <w:num w:numId="4" w16cid:durableId="632180023">
    <w:abstractNumId w:val="0"/>
  </w:num>
  <w:num w:numId="5" w16cid:durableId="78530113">
    <w:abstractNumId w:val="8"/>
  </w:num>
  <w:num w:numId="6" w16cid:durableId="1351762080">
    <w:abstractNumId w:val="2"/>
  </w:num>
  <w:num w:numId="7" w16cid:durableId="328796966">
    <w:abstractNumId w:val="5"/>
  </w:num>
  <w:num w:numId="8" w16cid:durableId="1214542364">
    <w:abstractNumId w:val="4"/>
  </w:num>
  <w:num w:numId="9" w16cid:durableId="201552334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8B9"/>
    <w:rsid w:val="0001175C"/>
    <w:rsid w:val="00011D6D"/>
    <w:rsid w:val="00011E07"/>
    <w:rsid w:val="00012710"/>
    <w:rsid w:val="00012F02"/>
    <w:rsid w:val="000139CE"/>
    <w:rsid w:val="0001591D"/>
    <w:rsid w:val="00017221"/>
    <w:rsid w:val="00017651"/>
    <w:rsid w:val="000231B5"/>
    <w:rsid w:val="0002404D"/>
    <w:rsid w:val="0002666F"/>
    <w:rsid w:val="00030C56"/>
    <w:rsid w:val="00033356"/>
    <w:rsid w:val="000346DC"/>
    <w:rsid w:val="00034F74"/>
    <w:rsid w:val="00040853"/>
    <w:rsid w:val="00041B23"/>
    <w:rsid w:val="00042FCB"/>
    <w:rsid w:val="0004389A"/>
    <w:rsid w:val="00044B19"/>
    <w:rsid w:val="00044F83"/>
    <w:rsid w:val="00046D0E"/>
    <w:rsid w:val="00046FFC"/>
    <w:rsid w:val="0004793E"/>
    <w:rsid w:val="000527DD"/>
    <w:rsid w:val="000530C2"/>
    <w:rsid w:val="00064019"/>
    <w:rsid w:val="00064A23"/>
    <w:rsid w:val="0006683E"/>
    <w:rsid w:val="00067180"/>
    <w:rsid w:val="00070812"/>
    <w:rsid w:val="00070C26"/>
    <w:rsid w:val="00071BF6"/>
    <w:rsid w:val="000742B1"/>
    <w:rsid w:val="000768ED"/>
    <w:rsid w:val="00083279"/>
    <w:rsid w:val="00085BF7"/>
    <w:rsid w:val="0008628A"/>
    <w:rsid w:val="000904D1"/>
    <w:rsid w:val="00091E3C"/>
    <w:rsid w:val="000920E3"/>
    <w:rsid w:val="000941C7"/>
    <w:rsid w:val="0009730F"/>
    <w:rsid w:val="000A01B4"/>
    <w:rsid w:val="000A26B9"/>
    <w:rsid w:val="000A5CBF"/>
    <w:rsid w:val="000A755F"/>
    <w:rsid w:val="000B07A9"/>
    <w:rsid w:val="000B0C3A"/>
    <w:rsid w:val="000B44A2"/>
    <w:rsid w:val="000C1A01"/>
    <w:rsid w:val="000C58CF"/>
    <w:rsid w:val="000C7321"/>
    <w:rsid w:val="000D0D77"/>
    <w:rsid w:val="000D14C2"/>
    <w:rsid w:val="000D1A7E"/>
    <w:rsid w:val="000D1D71"/>
    <w:rsid w:val="000D45C7"/>
    <w:rsid w:val="000D5B7F"/>
    <w:rsid w:val="000D7AF5"/>
    <w:rsid w:val="000E4D2B"/>
    <w:rsid w:val="000E5A36"/>
    <w:rsid w:val="000F2AF7"/>
    <w:rsid w:val="000F326C"/>
    <w:rsid w:val="000F3B8E"/>
    <w:rsid w:val="000F3D3B"/>
    <w:rsid w:val="000F4272"/>
    <w:rsid w:val="000F4697"/>
    <w:rsid w:val="0010070B"/>
    <w:rsid w:val="00101B02"/>
    <w:rsid w:val="00101F1B"/>
    <w:rsid w:val="00102389"/>
    <w:rsid w:val="00103FC2"/>
    <w:rsid w:val="001061EF"/>
    <w:rsid w:val="00106572"/>
    <w:rsid w:val="00110689"/>
    <w:rsid w:val="00111433"/>
    <w:rsid w:val="00111B73"/>
    <w:rsid w:val="00112A58"/>
    <w:rsid w:val="00116C1D"/>
    <w:rsid w:val="001200AC"/>
    <w:rsid w:val="00130DF1"/>
    <w:rsid w:val="00133665"/>
    <w:rsid w:val="00133EE5"/>
    <w:rsid w:val="00135CE8"/>
    <w:rsid w:val="00135E67"/>
    <w:rsid w:val="001417E1"/>
    <w:rsid w:val="00141CBC"/>
    <w:rsid w:val="00143A98"/>
    <w:rsid w:val="00143C2A"/>
    <w:rsid w:val="00145B3E"/>
    <w:rsid w:val="00147603"/>
    <w:rsid w:val="00150F7B"/>
    <w:rsid w:val="001516A8"/>
    <w:rsid w:val="0015191A"/>
    <w:rsid w:val="00157719"/>
    <w:rsid w:val="00160821"/>
    <w:rsid w:val="00163B63"/>
    <w:rsid w:val="00164163"/>
    <w:rsid w:val="001709E9"/>
    <w:rsid w:val="00170D99"/>
    <w:rsid w:val="00172626"/>
    <w:rsid w:val="00176A57"/>
    <w:rsid w:val="00180871"/>
    <w:rsid w:val="00180BE0"/>
    <w:rsid w:val="0018648F"/>
    <w:rsid w:val="001962B7"/>
    <w:rsid w:val="001A14CD"/>
    <w:rsid w:val="001A1A7D"/>
    <w:rsid w:val="001A717F"/>
    <w:rsid w:val="001B0110"/>
    <w:rsid w:val="001B3B5F"/>
    <w:rsid w:val="001B3C76"/>
    <w:rsid w:val="001C0074"/>
    <w:rsid w:val="001C0252"/>
    <w:rsid w:val="001C234C"/>
    <w:rsid w:val="001C3611"/>
    <w:rsid w:val="001C50A0"/>
    <w:rsid w:val="001C547E"/>
    <w:rsid w:val="001C55C8"/>
    <w:rsid w:val="001C6B92"/>
    <w:rsid w:val="001D352A"/>
    <w:rsid w:val="001D66E8"/>
    <w:rsid w:val="001D67C4"/>
    <w:rsid w:val="001E5BBA"/>
    <w:rsid w:val="001F09E8"/>
    <w:rsid w:val="001F2028"/>
    <w:rsid w:val="00200568"/>
    <w:rsid w:val="002017BD"/>
    <w:rsid w:val="00205924"/>
    <w:rsid w:val="002069AE"/>
    <w:rsid w:val="0020717C"/>
    <w:rsid w:val="002153A4"/>
    <w:rsid w:val="00217970"/>
    <w:rsid w:val="002205DA"/>
    <w:rsid w:val="00221CF9"/>
    <w:rsid w:val="00221E10"/>
    <w:rsid w:val="00222548"/>
    <w:rsid w:val="0022587B"/>
    <w:rsid w:val="00231619"/>
    <w:rsid w:val="00232403"/>
    <w:rsid w:val="00233581"/>
    <w:rsid w:val="00237C05"/>
    <w:rsid w:val="002410A6"/>
    <w:rsid w:val="00246866"/>
    <w:rsid w:val="0025519D"/>
    <w:rsid w:val="00255C11"/>
    <w:rsid w:val="00255F06"/>
    <w:rsid w:val="00256F75"/>
    <w:rsid w:val="002579E2"/>
    <w:rsid w:val="00260251"/>
    <w:rsid w:val="002608F7"/>
    <w:rsid w:val="00260C87"/>
    <w:rsid w:val="00262F95"/>
    <w:rsid w:val="002636A4"/>
    <w:rsid w:val="0026513F"/>
    <w:rsid w:val="00266DC3"/>
    <w:rsid w:val="00271BCF"/>
    <w:rsid w:val="002752E5"/>
    <w:rsid w:val="00282427"/>
    <w:rsid w:val="00287A7C"/>
    <w:rsid w:val="00290F35"/>
    <w:rsid w:val="00295BF1"/>
    <w:rsid w:val="00296584"/>
    <w:rsid w:val="002A326F"/>
    <w:rsid w:val="002A4411"/>
    <w:rsid w:val="002A6B81"/>
    <w:rsid w:val="002A755F"/>
    <w:rsid w:val="002A7E06"/>
    <w:rsid w:val="002B1DB2"/>
    <w:rsid w:val="002B262D"/>
    <w:rsid w:val="002B5C4C"/>
    <w:rsid w:val="002B7B23"/>
    <w:rsid w:val="002C26A6"/>
    <w:rsid w:val="002C3D0F"/>
    <w:rsid w:val="002D220A"/>
    <w:rsid w:val="002D240C"/>
    <w:rsid w:val="002E36B3"/>
    <w:rsid w:val="002E5BE6"/>
    <w:rsid w:val="002E6443"/>
    <w:rsid w:val="002E6CF3"/>
    <w:rsid w:val="00303975"/>
    <w:rsid w:val="00303B4E"/>
    <w:rsid w:val="003051B7"/>
    <w:rsid w:val="00306AB9"/>
    <w:rsid w:val="00307E0F"/>
    <w:rsid w:val="00312E54"/>
    <w:rsid w:val="00314BC2"/>
    <w:rsid w:val="00316436"/>
    <w:rsid w:val="00320B91"/>
    <w:rsid w:val="003247CE"/>
    <w:rsid w:val="00330C65"/>
    <w:rsid w:val="00330DB9"/>
    <w:rsid w:val="0033669D"/>
    <w:rsid w:val="00336B27"/>
    <w:rsid w:val="00337530"/>
    <w:rsid w:val="00337D19"/>
    <w:rsid w:val="00340A13"/>
    <w:rsid w:val="00341B19"/>
    <w:rsid w:val="00341FB7"/>
    <w:rsid w:val="0034261A"/>
    <w:rsid w:val="00342E93"/>
    <w:rsid w:val="0034342A"/>
    <w:rsid w:val="00346A20"/>
    <w:rsid w:val="003474B7"/>
    <w:rsid w:val="00347520"/>
    <w:rsid w:val="0035541A"/>
    <w:rsid w:val="0036075F"/>
    <w:rsid w:val="00362DC8"/>
    <w:rsid w:val="00370DAA"/>
    <w:rsid w:val="00372280"/>
    <w:rsid w:val="003726D4"/>
    <w:rsid w:val="0037343F"/>
    <w:rsid w:val="0038035D"/>
    <w:rsid w:val="00381D3F"/>
    <w:rsid w:val="0038223E"/>
    <w:rsid w:val="00395B3F"/>
    <w:rsid w:val="003A2C75"/>
    <w:rsid w:val="003A43D4"/>
    <w:rsid w:val="003B0B83"/>
    <w:rsid w:val="003B2789"/>
    <w:rsid w:val="003B3694"/>
    <w:rsid w:val="003B4DF9"/>
    <w:rsid w:val="003B6531"/>
    <w:rsid w:val="003B7D18"/>
    <w:rsid w:val="003C4AF8"/>
    <w:rsid w:val="003D2E72"/>
    <w:rsid w:val="003D4628"/>
    <w:rsid w:val="003D4CBB"/>
    <w:rsid w:val="003E28BA"/>
    <w:rsid w:val="003E42B4"/>
    <w:rsid w:val="003F117B"/>
    <w:rsid w:val="003F4E48"/>
    <w:rsid w:val="00401E25"/>
    <w:rsid w:val="004046BA"/>
    <w:rsid w:val="0041699A"/>
    <w:rsid w:val="00417D80"/>
    <w:rsid w:val="0042401C"/>
    <w:rsid w:val="00425202"/>
    <w:rsid w:val="00426F43"/>
    <w:rsid w:val="00430D19"/>
    <w:rsid w:val="00433B8F"/>
    <w:rsid w:val="004358AA"/>
    <w:rsid w:val="004360C5"/>
    <w:rsid w:val="00436459"/>
    <w:rsid w:val="00436834"/>
    <w:rsid w:val="00441684"/>
    <w:rsid w:val="00441A93"/>
    <w:rsid w:val="00444B4E"/>
    <w:rsid w:val="00445EE1"/>
    <w:rsid w:val="00453343"/>
    <w:rsid w:val="00455B7E"/>
    <w:rsid w:val="00460154"/>
    <w:rsid w:val="004609D1"/>
    <w:rsid w:val="0046252D"/>
    <w:rsid w:val="004629B3"/>
    <w:rsid w:val="00462AF4"/>
    <w:rsid w:val="0046566B"/>
    <w:rsid w:val="00465E41"/>
    <w:rsid w:val="00474C27"/>
    <w:rsid w:val="00475417"/>
    <w:rsid w:val="00477C9A"/>
    <w:rsid w:val="00480EBE"/>
    <w:rsid w:val="00484E3C"/>
    <w:rsid w:val="004852E1"/>
    <w:rsid w:val="0048579C"/>
    <w:rsid w:val="004864F6"/>
    <w:rsid w:val="004865ED"/>
    <w:rsid w:val="00486C1B"/>
    <w:rsid w:val="00491F21"/>
    <w:rsid w:val="00495701"/>
    <w:rsid w:val="00495D48"/>
    <w:rsid w:val="0049710F"/>
    <w:rsid w:val="004A2D11"/>
    <w:rsid w:val="004B073A"/>
    <w:rsid w:val="004B16F9"/>
    <w:rsid w:val="004B1DBC"/>
    <w:rsid w:val="004B4414"/>
    <w:rsid w:val="004B5A05"/>
    <w:rsid w:val="004B719F"/>
    <w:rsid w:val="004C10F7"/>
    <w:rsid w:val="004C153B"/>
    <w:rsid w:val="004C315F"/>
    <w:rsid w:val="004C3B66"/>
    <w:rsid w:val="004C77F3"/>
    <w:rsid w:val="004C7CF3"/>
    <w:rsid w:val="004D6E14"/>
    <w:rsid w:val="004E47D1"/>
    <w:rsid w:val="004E4ACB"/>
    <w:rsid w:val="004E5F12"/>
    <w:rsid w:val="004E69A1"/>
    <w:rsid w:val="004F689C"/>
    <w:rsid w:val="0050278E"/>
    <w:rsid w:val="00504F78"/>
    <w:rsid w:val="005053EB"/>
    <w:rsid w:val="00506DAD"/>
    <w:rsid w:val="005074F7"/>
    <w:rsid w:val="00507985"/>
    <w:rsid w:val="005121CA"/>
    <w:rsid w:val="00520F6A"/>
    <w:rsid w:val="005213FE"/>
    <w:rsid w:val="00522074"/>
    <w:rsid w:val="00522345"/>
    <w:rsid w:val="00522A75"/>
    <w:rsid w:val="00526FE8"/>
    <w:rsid w:val="00527CBD"/>
    <w:rsid w:val="00533A6C"/>
    <w:rsid w:val="0053541A"/>
    <w:rsid w:val="00536900"/>
    <w:rsid w:val="0053752C"/>
    <w:rsid w:val="005436BD"/>
    <w:rsid w:val="0054450E"/>
    <w:rsid w:val="0054485C"/>
    <w:rsid w:val="00544FAC"/>
    <w:rsid w:val="005478FD"/>
    <w:rsid w:val="005502B0"/>
    <w:rsid w:val="0055415D"/>
    <w:rsid w:val="00554D79"/>
    <w:rsid w:val="00555EF6"/>
    <w:rsid w:val="0056070C"/>
    <w:rsid w:val="00560856"/>
    <w:rsid w:val="00562660"/>
    <w:rsid w:val="00564AD2"/>
    <w:rsid w:val="00565906"/>
    <w:rsid w:val="00565952"/>
    <w:rsid w:val="00566358"/>
    <w:rsid w:val="00570160"/>
    <w:rsid w:val="00572148"/>
    <w:rsid w:val="00573604"/>
    <w:rsid w:val="00577452"/>
    <w:rsid w:val="005805F7"/>
    <w:rsid w:val="00580CC3"/>
    <w:rsid w:val="00581DF1"/>
    <w:rsid w:val="00581EA9"/>
    <w:rsid w:val="0059158B"/>
    <w:rsid w:val="00591B22"/>
    <w:rsid w:val="00593D3B"/>
    <w:rsid w:val="005A6984"/>
    <w:rsid w:val="005B3D12"/>
    <w:rsid w:val="005C1ECD"/>
    <w:rsid w:val="005C60B6"/>
    <w:rsid w:val="005D620C"/>
    <w:rsid w:val="005D73F5"/>
    <w:rsid w:val="005E4414"/>
    <w:rsid w:val="005E57F4"/>
    <w:rsid w:val="005F09F0"/>
    <w:rsid w:val="005F3733"/>
    <w:rsid w:val="006001FF"/>
    <w:rsid w:val="00601345"/>
    <w:rsid w:val="006034B2"/>
    <w:rsid w:val="00606F09"/>
    <w:rsid w:val="00607FD5"/>
    <w:rsid w:val="00610626"/>
    <w:rsid w:val="00610881"/>
    <w:rsid w:val="006108A1"/>
    <w:rsid w:val="00611A61"/>
    <w:rsid w:val="006168DC"/>
    <w:rsid w:val="006221B9"/>
    <w:rsid w:val="00623D26"/>
    <w:rsid w:val="00624205"/>
    <w:rsid w:val="00634189"/>
    <w:rsid w:val="00637579"/>
    <w:rsid w:val="00664DAB"/>
    <w:rsid w:val="006671FB"/>
    <w:rsid w:val="00667EF5"/>
    <w:rsid w:val="00671662"/>
    <w:rsid w:val="0067411A"/>
    <w:rsid w:val="00675F07"/>
    <w:rsid w:val="00676A27"/>
    <w:rsid w:val="006775EA"/>
    <w:rsid w:val="0068149C"/>
    <w:rsid w:val="00683B96"/>
    <w:rsid w:val="006858E2"/>
    <w:rsid w:val="006904C4"/>
    <w:rsid w:val="006A2859"/>
    <w:rsid w:val="006A5691"/>
    <w:rsid w:val="006B05FC"/>
    <w:rsid w:val="006B060A"/>
    <w:rsid w:val="006B0903"/>
    <w:rsid w:val="006B090D"/>
    <w:rsid w:val="006B1992"/>
    <w:rsid w:val="006B4570"/>
    <w:rsid w:val="006B4C7D"/>
    <w:rsid w:val="006B58DB"/>
    <w:rsid w:val="006B702E"/>
    <w:rsid w:val="006B72F2"/>
    <w:rsid w:val="006C06E7"/>
    <w:rsid w:val="006C4473"/>
    <w:rsid w:val="006C4B67"/>
    <w:rsid w:val="006C4B6E"/>
    <w:rsid w:val="006C4CC3"/>
    <w:rsid w:val="006D3A19"/>
    <w:rsid w:val="006D45C7"/>
    <w:rsid w:val="006D5C15"/>
    <w:rsid w:val="006E3A3F"/>
    <w:rsid w:val="006E3C84"/>
    <w:rsid w:val="006E5F92"/>
    <w:rsid w:val="006F01B4"/>
    <w:rsid w:val="006F1206"/>
    <w:rsid w:val="006F6A8B"/>
    <w:rsid w:val="006F6F36"/>
    <w:rsid w:val="006F7960"/>
    <w:rsid w:val="0070002F"/>
    <w:rsid w:val="007066D6"/>
    <w:rsid w:val="00717D25"/>
    <w:rsid w:val="007212C7"/>
    <w:rsid w:val="00721CCA"/>
    <w:rsid w:val="00722DB5"/>
    <w:rsid w:val="00727FCD"/>
    <w:rsid w:val="00731529"/>
    <w:rsid w:val="007352E8"/>
    <w:rsid w:val="00737C75"/>
    <w:rsid w:val="00740A64"/>
    <w:rsid w:val="00742373"/>
    <w:rsid w:val="00742982"/>
    <w:rsid w:val="00743153"/>
    <w:rsid w:val="00745727"/>
    <w:rsid w:val="00751A2B"/>
    <w:rsid w:val="00752D5B"/>
    <w:rsid w:val="00755E99"/>
    <w:rsid w:val="00757BBE"/>
    <w:rsid w:val="00760C9A"/>
    <w:rsid w:val="007611A7"/>
    <w:rsid w:val="007616D1"/>
    <w:rsid w:val="0076458C"/>
    <w:rsid w:val="00765C54"/>
    <w:rsid w:val="00766591"/>
    <w:rsid w:val="00766B68"/>
    <w:rsid w:val="0077053D"/>
    <w:rsid w:val="0077362A"/>
    <w:rsid w:val="00774093"/>
    <w:rsid w:val="0077643D"/>
    <w:rsid w:val="007809EA"/>
    <w:rsid w:val="0078412C"/>
    <w:rsid w:val="00787340"/>
    <w:rsid w:val="007907C0"/>
    <w:rsid w:val="007913F3"/>
    <w:rsid w:val="007943E2"/>
    <w:rsid w:val="007949D6"/>
    <w:rsid w:val="007955DF"/>
    <w:rsid w:val="00795A66"/>
    <w:rsid w:val="00795B1A"/>
    <w:rsid w:val="007A01A7"/>
    <w:rsid w:val="007A0883"/>
    <w:rsid w:val="007A1BFE"/>
    <w:rsid w:val="007A2990"/>
    <w:rsid w:val="007A3207"/>
    <w:rsid w:val="007A4A26"/>
    <w:rsid w:val="007A4CD5"/>
    <w:rsid w:val="007A60BB"/>
    <w:rsid w:val="007B2A9C"/>
    <w:rsid w:val="007B2B2E"/>
    <w:rsid w:val="007B3701"/>
    <w:rsid w:val="007B7D24"/>
    <w:rsid w:val="007C1E1E"/>
    <w:rsid w:val="007C6588"/>
    <w:rsid w:val="007D00D3"/>
    <w:rsid w:val="007D1851"/>
    <w:rsid w:val="007D1E1A"/>
    <w:rsid w:val="007D1F85"/>
    <w:rsid w:val="007D3159"/>
    <w:rsid w:val="007D4A73"/>
    <w:rsid w:val="007E1067"/>
    <w:rsid w:val="007E19FF"/>
    <w:rsid w:val="007E254C"/>
    <w:rsid w:val="007E7B1B"/>
    <w:rsid w:val="007F061B"/>
    <w:rsid w:val="007F10EE"/>
    <w:rsid w:val="007F5A16"/>
    <w:rsid w:val="007F5D4B"/>
    <w:rsid w:val="007F6B53"/>
    <w:rsid w:val="007F73CD"/>
    <w:rsid w:val="0080178F"/>
    <w:rsid w:val="0080200B"/>
    <w:rsid w:val="00803144"/>
    <w:rsid w:val="0080585F"/>
    <w:rsid w:val="00805FEA"/>
    <w:rsid w:val="00806FFB"/>
    <w:rsid w:val="00807241"/>
    <w:rsid w:val="00807460"/>
    <w:rsid w:val="00812504"/>
    <w:rsid w:val="0081566B"/>
    <w:rsid w:val="00815C95"/>
    <w:rsid w:val="008243E8"/>
    <w:rsid w:val="00824C5C"/>
    <w:rsid w:val="00826E14"/>
    <w:rsid w:val="00831880"/>
    <w:rsid w:val="00834A67"/>
    <w:rsid w:val="00835988"/>
    <w:rsid w:val="00836326"/>
    <w:rsid w:val="008379DD"/>
    <w:rsid w:val="00840B41"/>
    <w:rsid w:val="0084301A"/>
    <w:rsid w:val="00843CB4"/>
    <w:rsid w:val="00847D46"/>
    <w:rsid w:val="0085438E"/>
    <w:rsid w:val="00854BED"/>
    <w:rsid w:val="00855D46"/>
    <w:rsid w:val="00856EFD"/>
    <w:rsid w:val="0086107A"/>
    <w:rsid w:val="008616D9"/>
    <w:rsid w:val="008622B2"/>
    <w:rsid w:val="00864F06"/>
    <w:rsid w:val="00865F77"/>
    <w:rsid w:val="0086612C"/>
    <w:rsid w:val="00866DC2"/>
    <w:rsid w:val="00872866"/>
    <w:rsid w:val="00873751"/>
    <w:rsid w:val="008744CD"/>
    <w:rsid w:val="008749DA"/>
    <w:rsid w:val="00875DD6"/>
    <w:rsid w:val="0088036D"/>
    <w:rsid w:val="00880A0A"/>
    <w:rsid w:val="008826D1"/>
    <w:rsid w:val="008859A2"/>
    <w:rsid w:val="00890F0D"/>
    <w:rsid w:val="008918A2"/>
    <w:rsid w:val="00891E4B"/>
    <w:rsid w:val="00891F57"/>
    <w:rsid w:val="0089229E"/>
    <w:rsid w:val="00893076"/>
    <w:rsid w:val="00896299"/>
    <w:rsid w:val="008A0902"/>
    <w:rsid w:val="008A12C7"/>
    <w:rsid w:val="008A3984"/>
    <w:rsid w:val="008A4375"/>
    <w:rsid w:val="008A4CC7"/>
    <w:rsid w:val="008B475D"/>
    <w:rsid w:val="008B6F9F"/>
    <w:rsid w:val="008C3E65"/>
    <w:rsid w:val="008C7F32"/>
    <w:rsid w:val="008D726D"/>
    <w:rsid w:val="008E08BF"/>
    <w:rsid w:val="008E17E5"/>
    <w:rsid w:val="008E1C3B"/>
    <w:rsid w:val="008E422F"/>
    <w:rsid w:val="008E42DA"/>
    <w:rsid w:val="008E4567"/>
    <w:rsid w:val="008E458E"/>
    <w:rsid w:val="008E5996"/>
    <w:rsid w:val="008F0A15"/>
    <w:rsid w:val="008F0A5F"/>
    <w:rsid w:val="00901117"/>
    <w:rsid w:val="00901A96"/>
    <w:rsid w:val="00906956"/>
    <w:rsid w:val="009114F6"/>
    <w:rsid w:val="00914299"/>
    <w:rsid w:val="00914B2B"/>
    <w:rsid w:val="00914BB3"/>
    <w:rsid w:val="00915891"/>
    <w:rsid w:val="0092284B"/>
    <w:rsid w:val="009348A3"/>
    <w:rsid w:val="00935F3B"/>
    <w:rsid w:val="0093759E"/>
    <w:rsid w:val="00937D41"/>
    <w:rsid w:val="0094090A"/>
    <w:rsid w:val="00944B88"/>
    <w:rsid w:val="009477E6"/>
    <w:rsid w:val="0095102D"/>
    <w:rsid w:val="0095138F"/>
    <w:rsid w:val="00956771"/>
    <w:rsid w:val="0095697A"/>
    <w:rsid w:val="0096056F"/>
    <w:rsid w:val="00962116"/>
    <w:rsid w:val="009641E3"/>
    <w:rsid w:val="009655A0"/>
    <w:rsid w:val="009710C3"/>
    <w:rsid w:val="00971CAC"/>
    <w:rsid w:val="00972AB9"/>
    <w:rsid w:val="00972D29"/>
    <w:rsid w:val="00972EBC"/>
    <w:rsid w:val="0097425C"/>
    <w:rsid w:val="009759B3"/>
    <w:rsid w:val="0097753A"/>
    <w:rsid w:val="00980851"/>
    <w:rsid w:val="009859CE"/>
    <w:rsid w:val="009927EB"/>
    <w:rsid w:val="0099295E"/>
    <w:rsid w:val="0099335A"/>
    <w:rsid w:val="009A310D"/>
    <w:rsid w:val="009A7C7A"/>
    <w:rsid w:val="009C1310"/>
    <w:rsid w:val="009C27C0"/>
    <w:rsid w:val="009C34FD"/>
    <w:rsid w:val="009C66E3"/>
    <w:rsid w:val="009C790B"/>
    <w:rsid w:val="009D2037"/>
    <w:rsid w:val="009D2E2C"/>
    <w:rsid w:val="009D5DDD"/>
    <w:rsid w:val="009D6D3F"/>
    <w:rsid w:val="009E183C"/>
    <w:rsid w:val="009F0A3B"/>
    <w:rsid w:val="009F2220"/>
    <w:rsid w:val="009F2920"/>
    <w:rsid w:val="009F606D"/>
    <w:rsid w:val="009F748B"/>
    <w:rsid w:val="00A02C88"/>
    <w:rsid w:val="00A031C7"/>
    <w:rsid w:val="00A104A3"/>
    <w:rsid w:val="00A1158E"/>
    <w:rsid w:val="00A135D5"/>
    <w:rsid w:val="00A16B94"/>
    <w:rsid w:val="00A20565"/>
    <w:rsid w:val="00A207CE"/>
    <w:rsid w:val="00A2114B"/>
    <w:rsid w:val="00A212A5"/>
    <w:rsid w:val="00A215EB"/>
    <w:rsid w:val="00A2260E"/>
    <w:rsid w:val="00A2316A"/>
    <w:rsid w:val="00A23CDF"/>
    <w:rsid w:val="00A25A4D"/>
    <w:rsid w:val="00A25FA6"/>
    <w:rsid w:val="00A3138C"/>
    <w:rsid w:val="00A33D34"/>
    <w:rsid w:val="00A350F7"/>
    <w:rsid w:val="00A361CE"/>
    <w:rsid w:val="00A3798E"/>
    <w:rsid w:val="00A4123A"/>
    <w:rsid w:val="00A4518B"/>
    <w:rsid w:val="00A55A1B"/>
    <w:rsid w:val="00A56E29"/>
    <w:rsid w:val="00A61483"/>
    <w:rsid w:val="00A62330"/>
    <w:rsid w:val="00A6282E"/>
    <w:rsid w:val="00A6320C"/>
    <w:rsid w:val="00A6339C"/>
    <w:rsid w:val="00A6404C"/>
    <w:rsid w:val="00A65988"/>
    <w:rsid w:val="00A6695B"/>
    <w:rsid w:val="00A7094A"/>
    <w:rsid w:val="00A71849"/>
    <w:rsid w:val="00A7536B"/>
    <w:rsid w:val="00A75491"/>
    <w:rsid w:val="00A81D08"/>
    <w:rsid w:val="00A8613C"/>
    <w:rsid w:val="00A8667E"/>
    <w:rsid w:val="00A90DB9"/>
    <w:rsid w:val="00A9129E"/>
    <w:rsid w:val="00A9150F"/>
    <w:rsid w:val="00A91549"/>
    <w:rsid w:val="00A91CD4"/>
    <w:rsid w:val="00A97C83"/>
    <w:rsid w:val="00AA0289"/>
    <w:rsid w:val="00AA07B2"/>
    <w:rsid w:val="00AA27B8"/>
    <w:rsid w:val="00AA4ACA"/>
    <w:rsid w:val="00AA5AAD"/>
    <w:rsid w:val="00AA5FAF"/>
    <w:rsid w:val="00AA68D5"/>
    <w:rsid w:val="00AA79CB"/>
    <w:rsid w:val="00AB166D"/>
    <w:rsid w:val="00AB3296"/>
    <w:rsid w:val="00AB3543"/>
    <w:rsid w:val="00AB5A3C"/>
    <w:rsid w:val="00AB6697"/>
    <w:rsid w:val="00AC4574"/>
    <w:rsid w:val="00AC672D"/>
    <w:rsid w:val="00AC7737"/>
    <w:rsid w:val="00AD2D81"/>
    <w:rsid w:val="00AE1FDD"/>
    <w:rsid w:val="00AE29B3"/>
    <w:rsid w:val="00AE514B"/>
    <w:rsid w:val="00AF497D"/>
    <w:rsid w:val="00AF4AFD"/>
    <w:rsid w:val="00AF5E43"/>
    <w:rsid w:val="00B00002"/>
    <w:rsid w:val="00B01D44"/>
    <w:rsid w:val="00B077BB"/>
    <w:rsid w:val="00B077ED"/>
    <w:rsid w:val="00B11C2D"/>
    <w:rsid w:val="00B121C8"/>
    <w:rsid w:val="00B16686"/>
    <w:rsid w:val="00B17D41"/>
    <w:rsid w:val="00B242BD"/>
    <w:rsid w:val="00B25F87"/>
    <w:rsid w:val="00B32512"/>
    <w:rsid w:val="00B33D4B"/>
    <w:rsid w:val="00B34E3D"/>
    <w:rsid w:val="00B353DC"/>
    <w:rsid w:val="00B360B0"/>
    <w:rsid w:val="00B36BB2"/>
    <w:rsid w:val="00B36DAC"/>
    <w:rsid w:val="00B43186"/>
    <w:rsid w:val="00B46AC7"/>
    <w:rsid w:val="00B50A46"/>
    <w:rsid w:val="00B54120"/>
    <w:rsid w:val="00B57413"/>
    <w:rsid w:val="00B606E1"/>
    <w:rsid w:val="00B61FC1"/>
    <w:rsid w:val="00B65F0A"/>
    <w:rsid w:val="00B705AE"/>
    <w:rsid w:val="00B70B7F"/>
    <w:rsid w:val="00B70C90"/>
    <w:rsid w:val="00B71B51"/>
    <w:rsid w:val="00B74B70"/>
    <w:rsid w:val="00B74EE1"/>
    <w:rsid w:val="00B76CC6"/>
    <w:rsid w:val="00B778F8"/>
    <w:rsid w:val="00B77D7F"/>
    <w:rsid w:val="00B80B77"/>
    <w:rsid w:val="00B811C1"/>
    <w:rsid w:val="00B8360F"/>
    <w:rsid w:val="00B87CC9"/>
    <w:rsid w:val="00B91BFE"/>
    <w:rsid w:val="00B92EA6"/>
    <w:rsid w:val="00B939CA"/>
    <w:rsid w:val="00B95260"/>
    <w:rsid w:val="00B971AE"/>
    <w:rsid w:val="00BA5AA7"/>
    <w:rsid w:val="00BA5AC1"/>
    <w:rsid w:val="00BA6AED"/>
    <w:rsid w:val="00BA7F95"/>
    <w:rsid w:val="00BB0A3B"/>
    <w:rsid w:val="00BB2980"/>
    <w:rsid w:val="00BB3927"/>
    <w:rsid w:val="00BB468E"/>
    <w:rsid w:val="00BB6298"/>
    <w:rsid w:val="00BC37E3"/>
    <w:rsid w:val="00BC672F"/>
    <w:rsid w:val="00BD051E"/>
    <w:rsid w:val="00BD51B2"/>
    <w:rsid w:val="00BD5661"/>
    <w:rsid w:val="00BD5B3A"/>
    <w:rsid w:val="00BD5E3C"/>
    <w:rsid w:val="00BD645C"/>
    <w:rsid w:val="00BE200B"/>
    <w:rsid w:val="00BE2D6A"/>
    <w:rsid w:val="00BE2EBD"/>
    <w:rsid w:val="00BE3DB8"/>
    <w:rsid w:val="00BE48F8"/>
    <w:rsid w:val="00BE7419"/>
    <w:rsid w:val="00BE75B7"/>
    <w:rsid w:val="00BF088E"/>
    <w:rsid w:val="00BF3F13"/>
    <w:rsid w:val="00BF5F15"/>
    <w:rsid w:val="00BF60F0"/>
    <w:rsid w:val="00C0384C"/>
    <w:rsid w:val="00C049D6"/>
    <w:rsid w:val="00C0669C"/>
    <w:rsid w:val="00C067AC"/>
    <w:rsid w:val="00C11088"/>
    <w:rsid w:val="00C11B70"/>
    <w:rsid w:val="00C12446"/>
    <w:rsid w:val="00C1257F"/>
    <w:rsid w:val="00C1287B"/>
    <w:rsid w:val="00C22B1D"/>
    <w:rsid w:val="00C2556C"/>
    <w:rsid w:val="00C25DAD"/>
    <w:rsid w:val="00C302FE"/>
    <w:rsid w:val="00C306C6"/>
    <w:rsid w:val="00C36D50"/>
    <w:rsid w:val="00C4326B"/>
    <w:rsid w:val="00C4406E"/>
    <w:rsid w:val="00C447AA"/>
    <w:rsid w:val="00C46050"/>
    <w:rsid w:val="00C46802"/>
    <w:rsid w:val="00C47E93"/>
    <w:rsid w:val="00C545E5"/>
    <w:rsid w:val="00C60F7A"/>
    <w:rsid w:val="00C626FF"/>
    <w:rsid w:val="00C634AF"/>
    <w:rsid w:val="00C64520"/>
    <w:rsid w:val="00C66525"/>
    <w:rsid w:val="00C66E7B"/>
    <w:rsid w:val="00C6796A"/>
    <w:rsid w:val="00C70F1D"/>
    <w:rsid w:val="00C8297C"/>
    <w:rsid w:val="00C85CE2"/>
    <w:rsid w:val="00C870EE"/>
    <w:rsid w:val="00C929E9"/>
    <w:rsid w:val="00C92B9E"/>
    <w:rsid w:val="00C93898"/>
    <w:rsid w:val="00C94B8E"/>
    <w:rsid w:val="00C969E7"/>
    <w:rsid w:val="00C9722F"/>
    <w:rsid w:val="00CA005C"/>
    <w:rsid w:val="00CA02E9"/>
    <w:rsid w:val="00CA03D1"/>
    <w:rsid w:val="00CA6ECA"/>
    <w:rsid w:val="00CB0387"/>
    <w:rsid w:val="00CB16F1"/>
    <w:rsid w:val="00CB3E56"/>
    <w:rsid w:val="00CB3F2D"/>
    <w:rsid w:val="00CB44D7"/>
    <w:rsid w:val="00CB490C"/>
    <w:rsid w:val="00CB593A"/>
    <w:rsid w:val="00CB5F3C"/>
    <w:rsid w:val="00CB7749"/>
    <w:rsid w:val="00CC03EC"/>
    <w:rsid w:val="00CC0E4B"/>
    <w:rsid w:val="00CC5554"/>
    <w:rsid w:val="00CC7969"/>
    <w:rsid w:val="00CD1012"/>
    <w:rsid w:val="00CD4EC3"/>
    <w:rsid w:val="00CD5EE6"/>
    <w:rsid w:val="00CD6801"/>
    <w:rsid w:val="00CE0D1F"/>
    <w:rsid w:val="00CE1BDE"/>
    <w:rsid w:val="00CE3600"/>
    <w:rsid w:val="00CE5612"/>
    <w:rsid w:val="00CE5942"/>
    <w:rsid w:val="00CE79D1"/>
    <w:rsid w:val="00CF4AAD"/>
    <w:rsid w:val="00CF7DC2"/>
    <w:rsid w:val="00D01F49"/>
    <w:rsid w:val="00D0492C"/>
    <w:rsid w:val="00D05C9D"/>
    <w:rsid w:val="00D05D08"/>
    <w:rsid w:val="00D10AAB"/>
    <w:rsid w:val="00D12727"/>
    <w:rsid w:val="00D12899"/>
    <w:rsid w:val="00D15FDE"/>
    <w:rsid w:val="00D20B3A"/>
    <w:rsid w:val="00D23F2A"/>
    <w:rsid w:val="00D254B3"/>
    <w:rsid w:val="00D26088"/>
    <w:rsid w:val="00D26450"/>
    <w:rsid w:val="00D27075"/>
    <w:rsid w:val="00D27855"/>
    <w:rsid w:val="00D323A2"/>
    <w:rsid w:val="00D33B12"/>
    <w:rsid w:val="00D3412E"/>
    <w:rsid w:val="00D370DF"/>
    <w:rsid w:val="00D37D0C"/>
    <w:rsid w:val="00D40CC8"/>
    <w:rsid w:val="00D412CD"/>
    <w:rsid w:val="00D41E24"/>
    <w:rsid w:val="00D425AB"/>
    <w:rsid w:val="00D42AEC"/>
    <w:rsid w:val="00D452DE"/>
    <w:rsid w:val="00D57C61"/>
    <w:rsid w:val="00D60562"/>
    <w:rsid w:val="00D65B8F"/>
    <w:rsid w:val="00D70473"/>
    <w:rsid w:val="00D70629"/>
    <w:rsid w:val="00D740DA"/>
    <w:rsid w:val="00D75C12"/>
    <w:rsid w:val="00D75F27"/>
    <w:rsid w:val="00D76BB8"/>
    <w:rsid w:val="00D777AF"/>
    <w:rsid w:val="00D8228F"/>
    <w:rsid w:val="00D9249A"/>
    <w:rsid w:val="00DA0170"/>
    <w:rsid w:val="00DA0D5C"/>
    <w:rsid w:val="00DA19EA"/>
    <w:rsid w:val="00DA4EE9"/>
    <w:rsid w:val="00DA5125"/>
    <w:rsid w:val="00DB0835"/>
    <w:rsid w:val="00DB5602"/>
    <w:rsid w:val="00DC12F6"/>
    <w:rsid w:val="00DC70E1"/>
    <w:rsid w:val="00DD25DC"/>
    <w:rsid w:val="00DD6C3D"/>
    <w:rsid w:val="00DE05EA"/>
    <w:rsid w:val="00DE32BA"/>
    <w:rsid w:val="00DE54B5"/>
    <w:rsid w:val="00DE5F10"/>
    <w:rsid w:val="00DE6C99"/>
    <w:rsid w:val="00DF00B7"/>
    <w:rsid w:val="00E00365"/>
    <w:rsid w:val="00E00FBD"/>
    <w:rsid w:val="00E01062"/>
    <w:rsid w:val="00E029B2"/>
    <w:rsid w:val="00E07C46"/>
    <w:rsid w:val="00E116AC"/>
    <w:rsid w:val="00E13F50"/>
    <w:rsid w:val="00E14D45"/>
    <w:rsid w:val="00E15FAC"/>
    <w:rsid w:val="00E17122"/>
    <w:rsid w:val="00E17FC2"/>
    <w:rsid w:val="00E209B0"/>
    <w:rsid w:val="00E21153"/>
    <w:rsid w:val="00E25613"/>
    <w:rsid w:val="00E27C06"/>
    <w:rsid w:val="00E31360"/>
    <w:rsid w:val="00E32D32"/>
    <w:rsid w:val="00E34D40"/>
    <w:rsid w:val="00E3621B"/>
    <w:rsid w:val="00E40B55"/>
    <w:rsid w:val="00E412D7"/>
    <w:rsid w:val="00E42BC8"/>
    <w:rsid w:val="00E43AA9"/>
    <w:rsid w:val="00E445AC"/>
    <w:rsid w:val="00E46583"/>
    <w:rsid w:val="00E50971"/>
    <w:rsid w:val="00E54639"/>
    <w:rsid w:val="00E54923"/>
    <w:rsid w:val="00E61C93"/>
    <w:rsid w:val="00E620A8"/>
    <w:rsid w:val="00E6613D"/>
    <w:rsid w:val="00E6749F"/>
    <w:rsid w:val="00E7159A"/>
    <w:rsid w:val="00E73054"/>
    <w:rsid w:val="00E74E68"/>
    <w:rsid w:val="00E750AF"/>
    <w:rsid w:val="00E751D6"/>
    <w:rsid w:val="00E76DE3"/>
    <w:rsid w:val="00E81C82"/>
    <w:rsid w:val="00E834A0"/>
    <w:rsid w:val="00E84248"/>
    <w:rsid w:val="00E86C82"/>
    <w:rsid w:val="00E90628"/>
    <w:rsid w:val="00E933A1"/>
    <w:rsid w:val="00E969D2"/>
    <w:rsid w:val="00EA07E6"/>
    <w:rsid w:val="00EB32BD"/>
    <w:rsid w:val="00EB6621"/>
    <w:rsid w:val="00EC42B6"/>
    <w:rsid w:val="00EC6E73"/>
    <w:rsid w:val="00ED2922"/>
    <w:rsid w:val="00ED6266"/>
    <w:rsid w:val="00ED663C"/>
    <w:rsid w:val="00ED7C44"/>
    <w:rsid w:val="00EE079D"/>
    <w:rsid w:val="00EE249C"/>
    <w:rsid w:val="00EE3B8B"/>
    <w:rsid w:val="00EF34C8"/>
    <w:rsid w:val="00EF48DD"/>
    <w:rsid w:val="00EF55CC"/>
    <w:rsid w:val="00EF5A8E"/>
    <w:rsid w:val="00F00E31"/>
    <w:rsid w:val="00F03135"/>
    <w:rsid w:val="00F12923"/>
    <w:rsid w:val="00F14BD1"/>
    <w:rsid w:val="00F16271"/>
    <w:rsid w:val="00F17683"/>
    <w:rsid w:val="00F17EC7"/>
    <w:rsid w:val="00F20535"/>
    <w:rsid w:val="00F27AC1"/>
    <w:rsid w:val="00F301E4"/>
    <w:rsid w:val="00F33778"/>
    <w:rsid w:val="00F35F0E"/>
    <w:rsid w:val="00F36051"/>
    <w:rsid w:val="00F43CA7"/>
    <w:rsid w:val="00F460B5"/>
    <w:rsid w:val="00F475C1"/>
    <w:rsid w:val="00F50A6B"/>
    <w:rsid w:val="00F520CF"/>
    <w:rsid w:val="00F52D80"/>
    <w:rsid w:val="00F55801"/>
    <w:rsid w:val="00F62576"/>
    <w:rsid w:val="00F64B9D"/>
    <w:rsid w:val="00F66119"/>
    <w:rsid w:val="00F718AF"/>
    <w:rsid w:val="00F71AA8"/>
    <w:rsid w:val="00F723DF"/>
    <w:rsid w:val="00F75250"/>
    <w:rsid w:val="00F75F67"/>
    <w:rsid w:val="00F77122"/>
    <w:rsid w:val="00F773B2"/>
    <w:rsid w:val="00F77D18"/>
    <w:rsid w:val="00F845A3"/>
    <w:rsid w:val="00F8490E"/>
    <w:rsid w:val="00F876C1"/>
    <w:rsid w:val="00F91EEB"/>
    <w:rsid w:val="00F93F7F"/>
    <w:rsid w:val="00F96A42"/>
    <w:rsid w:val="00F977ED"/>
    <w:rsid w:val="00FB517D"/>
    <w:rsid w:val="00FB671D"/>
    <w:rsid w:val="00FB7DCC"/>
    <w:rsid w:val="00FC112C"/>
    <w:rsid w:val="00FC224A"/>
    <w:rsid w:val="00FC22F0"/>
    <w:rsid w:val="00FC6691"/>
    <w:rsid w:val="00FC686D"/>
    <w:rsid w:val="00FC7966"/>
    <w:rsid w:val="00FD3671"/>
    <w:rsid w:val="00FE7C10"/>
    <w:rsid w:val="00FF2410"/>
    <w:rsid w:val="00FF3D9C"/>
    <w:rsid w:val="038801A6"/>
    <w:rsid w:val="05AD9E9D"/>
    <w:rsid w:val="060481E4"/>
    <w:rsid w:val="06FBCEED"/>
    <w:rsid w:val="081E5B74"/>
    <w:rsid w:val="08A65B61"/>
    <w:rsid w:val="09318B91"/>
    <w:rsid w:val="0934E5F2"/>
    <w:rsid w:val="09539298"/>
    <w:rsid w:val="0AAD0A5A"/>
    <w:rsid w:val="0D9D7F74"/>
    <w:rsid w:val="0DFA2830"/>
    <w:rsid w:val="0E7B00BE"/>
    <w:rsid w:val="101119D8"/>
    <w:rsid w:val="1116141B"/>
    <w:rsid w:val="122C3EB9"/>
    <w:rsid w:val="137195A5"/>
    <w:rsid w:val="14B99432"/>
    <w:rsid w:val="1649F860"/>
    <w:rsid w:val="16D07B58"/>
    <w:rsid w:val="16DD79A8"/>
    <w:rsid w:val="1B85BD52"/>
    <w:rsid w:val="1D6C24E6"/>
    <w:rsid w:val="1E05AB91"/>
    <w:rsid w:val="1E6BB80A"/>
    <w:rsid w:val="1F37E6C9"/>
    <w:rsid w:val="221CF0DA"/>
    <w:rsid w:val="223C2A89"/>
    <w:rsid w:val="2293CA86"/>
    <w:rsid w:val="23628975"/>
    <w:rsid w:val="2402C330"/>
    <w:rsid w:val="247759D6"/>
    <w:rsid w:val="25A52D49"/>
    <w:rsid w:val="2635F850"/>
    <w:rsid w:val="264C3499"/>
    <w:rsid w:val="2705F49D"/>
    <w:rsid w:val="28518157"/>
    <w:rsid w:val="28DD0930"/>
    <w:rsid w:val="292C3604"/>
    <w:rsid w:val="2B95D71F"/>
    <w:rsid w:val="2BFFA40D"/>
    <w:rsid w:val="2C2E251A"/>
    <w:rsid w:val="2C55D7F9"/>
    <w:rsid w:val="2E2F0320"/>
    <w:rsid w:val="2FAE57D8"/>
    <w:rsid w:val="3095C49B"/>
    <w:rsid w:val="342473FB"/>
    <w:rsid w:val="35DC4068"/>
    <w:rsid w:val="39693E10"/>
    <w:rsid w:val="3D4AEAE2"/>
    <w:rsid w:val="3D6EB87E"/>
    <w:rsid w:val="3F7E7DEC"/>
    <w:rsid w:val="42354309"/>
    <w:rsid w:val="4573DFCB"/>
    <w:rsid w:val="46F51FFE"/>
    <w:rsid w:val="47081F52"/>
    <w:rsid w:val="478EB633"/>
    <w:rsid w:val="47E4E8C4"/>
    <w:rsid w:val="489F9A27"/>
    <w:rsid w:val="497770CE"/>
    <w:rsid w:val="4A3C78AD"/>
    <w:rsid w:val="4A4C3FB8"/>
    <w:rsid w:val="4AF515DB"/>
    <w:rsid w:val="4B7E88BA"/>
    <w:rsid w:val="4BDD4607"/>
    <w:rsid w:val="4E7471AE"/>
    <w:rsid w:val="4F04D62D"/>
    <w:rsid w:val="4F456F44"/>
    <w:rsid w:val="4F907AE5"/>
    <w:rsid w:val="4FE9793F"/>
    <w:rsid w:val="5029E64A"/>
    <w:rsid w:val="509DB0D2"/>
    <w:rsid w:val="516AB16D"/>
    <w:rsid w:val="521D4CBA"/>
    <w:rsid w:val="53AF4085"/>
    <w:rsid w:val="57F52EB5"/>
    <w:rsid w:val="57FD00EB"/>
    <w:rsid w:val="5858729E"/>
    <w:rsid w:val="5B4ADE08"/>
    <w:rsid w:val="5B7E3B98"/>
    <w:rsid w:val="5BAFE9A0"/>
    <w:rsid w:val="5BE63544"/>
    <w:rsid w:val="5D325805"/>
    <w:rsid w:val="5D34B873"/>
    <w:rsid w:val="5D82E2BB"/>
    <w:rsid w:val="5F32AEDC"/>
    <w:rsid w:val="5F897DDB"/>
    <w:rsid w:val="60B21118"/>
    <w:rsid w:val="60EB2B06"/>
    <w:rsid w:val="634A9051"/>
    <w:rsid w:val="64A124C2"/>
    <w:rsid w:val="65EB79EC"/>
    <w:rsid w:val="65FD5F50"/>
    <w:rsid w:val="66918947"/>
    <w:rsid w:val="672A6DB8"/>
    <w:rsid w:val="673BA656"/>
    <w:rsid w:val="674F7E43"/>
    <w:rsid w:val="6811C1DE"/>
    <w:rsid w:val="687AEE45"/>
    <w:rsid w:val="698C0D5B"/>
    <w:rsid w:val="69E42A98"/>
    <w:rsid w:val="69F9D1FA"/>
    <w:rsid w:val="6A0EF35F"/>
    <w:rsid w:val="6AA1B168"/>
    <w:rsid w:val="6AD22C0C"/>
    <w:rsid w:val="6BB5C015"/>
    <w:rsid w:val="6C6302E9"/>
    <w:rsid w:val="6D2CC408"/>
    <w:rsid w:val="6E4955F6"/>
    <w:rsid w:val="6F6CAF66"/>
    <w:rsid w:val="72D93E0C"/>
    <w:rsid w:val="7431F745"/>
    <w:rsid w:val="75080C5D"/>
    <w:rsid w:val="756486FE"/>
    <w:rsid w:val="75D93DC4"/>
    <w:rsid w:val="7870323C"/>
    <w:rsid w:val="79280DF8"/>
    <w:rsid w:val="7A44F9BC"/>
    <w:rsid w:val="7A563C4A"/>
    <w:rsid w:val="7A7E4E66"/>
    <w:rsid w:val="7C78945E"/>
    <w:rsid w:val="7FBC46AB"/>
    <w:rsid w:val="7FC43DB5"/>
    <w:rsid w:val="7FE1F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19C7C960-984B-4320-8A48-121AAEBD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8616D9"/>
    <w:rPr>
      <w:b/>
      <w:bCs/>
    </w:rPr>
  </w:style>
  <w:style w:type="paragraph" w:styleId="NormalWeb">
    <w:name w:val="Normal (Web)"/>
    <w:basedOn w:val="Normal"/>
    <w:uiPriority w:val="99"/>
    <w:unhideWhenUsed/>
    <w:rsid w:val="0052207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aragraph">
    <w:name w:val="paragraph"/>
    <w:basedOn w:val="Normal"/>
    <w:rsid w:val="00341FB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Mention">
    <w:name w:val="Mention"/>
    <w:basedOn w:val="DefaultParagraphFont"/>
    <w:uiPriority w:val="99"/>
    <w:unhideWhenUsed/>
    <w:rsid w:val="001C361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75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pi.govt.nz/dmsdocument/50725-Allergen-labelling-Knowing-whats-in-your-food-and-how-to-label-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tewhatuora.govt.nz/health-services-and-programmes/nutrition/eating-and-activity-guidelin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whatuora.govt.nz/health-services-and-programmes/nutrition/eating-and-activity-guidelin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ualifications@ringahora.n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CA2A0-C129-48B1-A210-711989145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purl.org/dc/elements/1.1/"/>
    <ds:schemaRef ds:uri="c7c66f8a-fd0d-4da3-b6ce-0241484f0de0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c09c01e2-cfee-43a1-bdc4-9ea3d026a3fa"/>
    <ds:schemaRef ds:uri="http://schemas.microsoft.com/office/2006/documentManagement/types"/>
    <ds:schemaRef ds:uri="http://schemas.openxmlformats.org/package/2006/metadata/core-properties"/>
    <ds:schemaRef ds:uri="ec761af5-23b3-453d-aa00-8620c42b1ab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1064</Words>
  <Characters>5314</Characters>
  <Application>Microsoft Office Word</Application>
  <DocSecurity>0</DocSecurity>
  <Lines>531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40971 L3 Nutrition Cookery SS</vt:lpstr>
    </vt:vector>
  </TitlesOfParts>
  <Company>Ringa Hora WDC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40971 L3 Nutrition Cookery SS</dc:title>
  <dc:subject/>
  <dc:creator>Roz Tocker</dc:creator>
  <cp:keywords/>
  <dc:description/>
  <cp:lastModifiedBy>Diana Garrett</cp:lastModifiedBy>
  <cp:revision>7</cp:revision>
  <cp:lastPrinted>2023-05-02T16:03:00Z</cp:lastPrinted>
  <dcterms:created xsi:type="dcterms:W3CDTF">2025-12-08T20:53:00Z</dcterms:created>
  <dcterms:modified xsi:type="dcterms:W3CDTF">2025-12-15T22:58:00Z</dcterms:modified>
  <cp:category>Cookery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_dlc_DocIdItemGuid">
    <vt:lpwstr>82eadab1-88f7-49a0-a2b1-6aac7b39b443</vt:lpwstr>
  </property>
</Properties>
</file>