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B51C13">
        <w:trPr>
          <w:trHeight w:val="703"/>
        </w:trPr>
        <w:tc>
          <w:tcPr>
            <w:tcW w:w="2345" w:type="dxa"/>
          </w:tcPr>
          <w:p w14:paraId="7A1B5AC9" w14:textId="07BC0D8F" w:rsidR="007066D6" w:rsidRPr="00213DA3" w:rsidRDefault="001F5C70" w:rsidP="00BA21E3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1F5C70">
              <w:rPr>
                <w:rFonts w:ascii="Arial" w:hAnsi="Arial" w:cs="Arial"/>
                <w:b/>
                <w:bCs/>
                <w:color w:val="auto"/>
              </w:rPr>
              <w:t>40966</w:t>
            </w:r>
          </w:p>
        </w:tc>
        <w:tc>
          <w:tcPr>
            <w:tcW w:w="8060" w:type="dxa"/>
          </w:tcPr>
          <w:p w14:paraId="512FDC1E" w14:textId="0D1511A6" w:rsidR="007066D6" w:rsidRPr="004D6E14" w:rsidRDefault="002A1A6F" w:rsidP="00C96E56">
            <w:pPr>
              <w:pStyle w:val="Heading1"/>
            </w:pPr>
            <w:r>
              <w:rPr>
                <w:rFonts w:ascii="Arial" w:hAnsi="Arial" w:cs="Arial"/>
                <w:b/>
                <w:color w:val="auto"/>
              </w:rPr>
              <w:t xml:space="preserve">Comply with </w:t>
            </w:r>
            <w:r w:rsidR="002C7F4F" w:rsidRPr="005A757D">
              <w:rPr>
                <w:rFonts w:ascii="Arial" w:hAnsi="Arial" w:cs="Arial"/>
                <w:b/>
                <w:color w:val="auto"/>
              </w:rPr>
              <w:t>food a</w:t>
            </w:r>
            <w:r w:rsidR="00536FC1" w:rsidRPr="005A757D">
              <w:rPr>
                <w:rFonts w:ascii="Arial" w:hAnsi="Arial" w:cs="Arial"/>
                <w:b/>
                <w:color w:val="auto"/>
              </w:rPr>
              <w:t>llergen</w:t>
            </w:r>
            <w:r w:rsidR="00685854">
              <w:rPr>
                <w:rFonts w:ascii="Arial" w:hAnsi="Arial" w:cs="Arial"/>
                <w:b/>
                <w:color w:val="auto"/>
              </w:rPr>
              <w:t xml:space="preserve"> safety practices</w:t>
            </w:r>
            <w:r w:rsidR="00536FC1" w:rsidRPr="005A757D">
              <w:rPr>
                <w:rFonts w:ascii="Arial" w:hAnsi="Arial" w:cs="Arial"/>
                <w:b/>
                <w:color w:val="auto"/>
              </w:rPr>
              <w:t xml:space="preserve"> in </w:t>
            </w:r>
            <w:r w:rsidR="00C42A2B" w:rsidRPr="005A757D">
              <w:rPr>
                <w:rFonts w:ascii="Arial" w:hAnsi="Arial" w:cs="Arial"/>
                <w:b/>
                <w:color w:val="auto"/>
              </w:rPr>
              <w:t>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B51C1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3EEA61B" w:rsidR="004D6E14" w:rsidRPr="00676A27" w:rsidRDefault="00A86E8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B51C1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8048BCD" w:rsidR="004D6E14" w:rsidRPr="00676A27" w:rsidRDefault="00A86E8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B51C1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FE1B" w14:textId="0CB2FC15" w:rsidR="00B077ED" w:rsidRDefault="008F6D8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is for people to have the skills and knowledge</w:t>
            </w:r>
            <w:r w:rsidR="009E2B21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9A10B6">
              <w:rPr>
                <w:rFonts w:ascii="Arial" w:hAnsi="Arial" w:cs="Arial"/>
                <w:sz w:val="22"/>
                <w:szCs w:val="22"/>
              </w:rPr>
              <w:t>apply</w:t>
            </w:r>
            <w:r w:rsidR="009E2B21">
              <w:rPr>
                <w:rFonts w:ascii="Arial" w:hAnsi="Arial" w:cs="Arial"/>
                <w:sz w:val="22"/>
                <w:szCs w:val="22"/>
              </w:rPr>
              <w:t xml:space="preserve"> food allergen</w:t>
            </w:r>
            <w:r w:rsidR="003C6F0E">
              <w:rPr>
                <w:rFonts w:ascii="Arial" w:hAnsi="Arial" w:cs="Arial"/>
                <w:sz w:val="22"/>
                <w:szCs w:val="22"/>
              </w:rPr>
              <w:t xml:space="preserve"> safety practices</w:t>
            </w:r>
            <w:r w:rsidR="00CC07E6">
              <w:rPr>
                <w:rFonts w:ascii="Arial" w:hAnsi="Arial" w:cs="Arial"/>
                <w:sz w:val="22"/>
                <w:szCs w:val="22"/>
              </w:rPr>
              <w:t xml:space="preserve"> through awareness of</w:t>
            </w:r>
            <w:r w:rsidR="00C22F9F">
              <w:rPr>
                <w:rFonts w:ascii="Arial" w:hAnsi="Arial" w:cs="Arial"/>
                <w:sz w:val="22"/>
                <w:szCs w:val="22"/>
              </w:rPr>
              <w:t xml:space="preserve"> food intolerances</w:t>
            </w:r>
            <w:r w:rsidR="1EC78C40" w:rsidRPr="763E8CB3">
              <w:rPr>
                <w:rFonts w:ascii="Arial" w:hAnsi="Arial" w:cs="Arial"/>
                <w:sz w:val="22"/>
                <w:szCs w:val="22"/>
              </w:rPr>
              <w:t>, their effects on health,</w:t>
            </w:r>
            <w:r w:rsidR="009E2B21">
              <w:rPr>
                <w:rFonts w:ascii="Arial" w:hAnsi="Arial" w:cs="Arial"/>
                <w:sz w:val="22"/>
                <w:szCs w:val="22"/>
              </w:rPr>
              <w:t xml:space="preserve"> and how to </w:t>
            </w:r>
            <w:r w:rsidR="0091027D">
              <w:rPr>
                <w:rFonts w:ascii="Arial" w:hAnsi="Arial" w:cs="Arial"/>
                <w:sz w:val="22"/>
                <w:szCs w:val="22"/>
              </w:rPr>
              <w:t>prepare food safely to avoid allergic reactions</w:t>
            </w:r>
            <w:r w:rsidR="0079537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377733E1" w:rsidR="006667EE" w:rsidRPr="00676A27" w:rsidRDefault="006667EE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667EE">
              <w:rPr>
                <w:rFonts w:ascii="Arial" w:hAnsi="Arial" w:cs="Arial"/>
                <w:sz w:val="22"/>
                <w:szCs w:val="22"/>
              </w:rPr>
              <w:t>This skill standard has been developed primarily for use in programmes leading to the New Zealand Certificate in Cookery (Level 3) [Ref: 2100]. 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1CFCF45D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C042BE" w14:paraId="3D9920CC" w14:textId="77777777" w:rsidTr="1CFCF45D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2C0DCA61" w:rsidR="00C042BE" w:rsidRPr="00222548" w:rsidRDefault="00433DE0" w:rsidP="00A460CB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Recognise</w:t>
            </w:r>
            <w:r w:rsidR="00AF60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2BE">
              <w:rPr>
                <w:rFonts w:ascii="Arial" w:hAnsi="Arial" w:cs="Arial"/>
                <w:sz w:val="22"/>
                <w:szCs w:val="22"/>
              </w:rPr>
              <w:t xml:space="preserve">common food allergens and the health implications of exposure to </w:t>
            </w:r>
            <w:r w:rsidR="00E2262C">
              <w:rPr>
                <w:rFonts w:ascii="Arial" w:hAnsi="Arial" w:cs="Arial"/>
                <w:sz w:val="22"/>
                <w:szCs w:val="22"/>
              </w:rPr>
              <w:t>them.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2819BC16" w:rsidR="00C042BE" w:rsidRPr="00AB4381" w:rsidRDefault="00A30437" w:rsidP="00B522B1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</w:t>
            </w:r>
            <w:r w:rsidR="005F72C5">
              <w:rPr>
                <w:rFonts w:ascii="Arial" w:hAnsi="Arial" w:cs="Arial"/>
                <w:sz w:val="22"/>
                <w:szCs w:val="22"/>
              </w:rPr>
              <w:t xml:space="preserve"> and recognise</w:t>
            </w:r>
            <w:r w:rsidR="00C042BE" w:rsidRPr="00AB43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64DF">
              <w:rPr>
                <w:rFonts w:ascii="Arial" w:hAnsi="Arial" w:cs="Arial"/>
                <w:sz w:val="22"/>
                <w:szCs w:val="22"/>
              </w:rPr>
              <w:t>common</w:t>
            </w:r>
            <w:r w:rsidR="006564DF" w:rsidRPr="00AB43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2BE" w:rsidRPr="00AB4381">
              <w:rPr>
                <w:rFonts w:ascii="Arial" w:hAnsi="Arial" w:cs="Arial"/>
                <w:sz w:val="22"/>
                <w:szCs w:val="22"/>
              </w:rPr>
              <w:t xml:space="preserve">food </w:t>
            </w:r>
            <w:r w:rsidR="00C042BE" w:rsidRPr="0B9DD1F8">
              <w:rPr>
                <w:rFonts w:ascii="Arial" w:hAnsi="Arial" w:cs="Arial"/>
                <w:sz w:val="22"/>
                <w:szCs w:val="22"/>
              </w:rPr>
              <w:t>allergens</w:t>
            </w:r>
            <w:r w:rsidR="00A040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42BE" w14:paraId="032DD221" w14:textId="77777777" w:rsidTr="1CFCF45D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C042BE" w:rsidRPr="00222548" w:rsidRDefault="00C042BE" w:rsidP="00A460CB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7E517174" w:rsidR="00C042BE" w:rsidRPr="00AB4381" w:rsidRDefault="00C042BE" w:rsidP="00B522B1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B4381">
              <w:rPr>
                <w:rFonts w:ascii="Arial" w:hAnsi="Arial" w:cs="Arial"/>
                <w:sz w:val="22"/>
                <w:szCs w:val="22"/>
              </w:rPr>
              <w:t xml:space="preserve">Identify common ingredients and dishes in cookery that may contain </w:t>
            </w:r>
            <w:r w:rsidR="00884040">
              <w:rPr>
                <w:rFonts w:ascii="Arial" w:hAnsi="Arial" w:cs="Arial"/>
                <w:sz w:val="22"/>
                <w:szCs w:val="22"/>
              </w:rPr>
              <w:t>common food</w:t>
            </w:r>
            <w:r w:rsidR="00884040" w:rsidRPr="00AB43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381">
              <w:rPr>
                <w:rFonts w:ascii="Arial" w:hAnsi="Arial" w:cs="Arial"/>
                <w:sz w:val="22"/>
                <w:szCs w:val="22"/>
              </w:rPr>
              <w:t>allergens.</w:t>
            </w:r>
          </w:p>
        </w:tc>
      </w:tr>
      <w:tr w:rsidR="00C042BE" w14:paraId="5451A8B9" w14:textId="77777777" w:rsidTr="1CFCF45D">
        <w:trPr>
          <w:cantSplit/>
          <w:trHeight w:val="276"/>
          <w:tblHeader/>
        </w:trPr>
        <w:tc>
          <w:tcPr>
            <w:tcW w:w="4627" w:type="dxa"/>
            <w:vMerge/>
          </w:tcPr>
          <w:p w14:paraId="1EF37429" w14:textId="77777777" w:rsidR="00C042BE" w:rsidRPr="00222548" w:rsidRDefault="00C042BE" w:rsidP="00A460CB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067B" w14:textId="4BDF31FE" w:rsidR="00C042BE" w:rsidRPr="00AB4381" w:rsidRDefault="00A30437" w:rsidP="00B522B1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the differences</w:t>
            </w:r>
            <w:r w:rsidR="00C042BE" w:rsidRPr="19AF3C53">
              <w:rPr>
                <w:rFonts w:ascii="Arial" w:hAnsi="Arial" w:cs="Arial"/>
                <w:sz w:val="22"/>
                <w:szCs w:val="22"/>
              </w:rPr>
              <w:t xml:space="preserve"> between food allergies and intolerances in a culinary context.</w:t>
            </w:r>
          </w:p>
        </w:tc>
      </w:tr>
      <w:tr w:rsidR="000876A9" w14:paraId="3FEAE93A" w14:textId="77777777" w:rsidTr="1CFCF45D">
        <w:trPr>
          <w:cantSplit/>
          <w:trHeight w:val="276"/>
          <w:tblHeader/>
        </w:trPr>
        <w:tc>
          <w:tcPr>
            <w:tcW w:w="4627" w:type="dxa"/>
            <w:vMerge/>
          </w:tcPr>
          <w:p w14:paraId="4FD890DA" w14:textId="77777777" w:rsidR="000876A9" w:rsidRPr="00222548" w:rsidRDefault="000876A9" w:rsidP="00A460CB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69C" w14:textId="1AE59434" w:rsidR="000876A9" w:rsidRPr="00CA33FE" w:rsidRDefault="000876A9" w:rsidP="00B522B1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the importance of distinguishing food allergens and food intolerances for safe food delivery.</w:t>
            </w:r>
          </w:p>
        </w:tc>
      </w:tr>
      <w:tr w:rsidR="00C042BE" w14:paraId="0330F8C0" w14:textId="77777777" w:rsidTr="1CFCF45D">
        <w:trPr>
          <w:cantSplit/>
          <w:trHeight w:val="276"/>
          <w:tblHeader/>
        </w:trPr>
        <w:tc>
          <w:tcPr>
            <w:tcW w:w="4627" w:type="dxa"/>
            <w:vMerge/>
          </w:tcPr>
          <w:p w14:paraId="1B7FCE71" w14:textId="77777777" w:rsidR="00C042BE" w:rsidRPr="00222548" w:rsidRDefault="00C042BE" w:rsidP="00A460CB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201" w14:textId="0B50CCC6" w:rsidR="00C042BE" w:rsidRDefault="00C042BE" w:rsidP="00B522B1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CA33FE">
              <w:rPr>
                <w:rFonts w:ascii="Arial" w:hAnsi="Arial" w:cs="Arial"/>
                <w:sz w:val="22"/>
                <w:szCs w:val="22"/>
              </w:rPr>
              <w:t>Describe symptoms of allergic reactions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62A8F" w14:paraId="6AAD4CC2" w14:textId="77777777" w:rsidTr="1CFCF45D">
        <w:trPr>
          <w:cantSplit/>
          <w:trHeight w:val="275"/>
          <w:tblHeader/>
        </w:trPr>
        <w:tc>
          <w:tcPr>
            <w:tcW w:w="4627" w:type="dxa"/>
            <w:vMerge w:val="restart"/>
            <w:tcBorders>
              <w:top w:val="single" w:sz="4" w:space="0" w:color="auto"/>
            </w:tcBorders>
          </w:tcPr>
          <w:p w14:paraId="05ACD3A1" w14:textId="157A6AB3" w:rsidR="00D62A8F" w:rsidRPr="00222548" w:rsidRDefault="00D62A8F" w:rsidP="00A460CB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1CFCF45D">
              <w:rPr>
                <w:rFonts w:ascii="Arial" w:hAnsi="Arial" w:cs="Arial"/>
                <w:sz w:val="22"/>
                <w:szCs w:val="22"/>
              </w:rPr>
              <w:t>Com</w:t>
            </w:r>
            <w:r w:rsidR="000876A9">
              <w:rPr>
                <w:rFonts w:ascii="Arial" w:hAnsi="Arial" w:cs="Arial"/>
                <w:sz w:val="22"/>
                <w:szCs w:val="22"/>
              </w:rPr>
              <w:t xml:space="preserve">ply with </w:t>
            </w:r>
            <w:r w:rsidR="00B27409">
              <w:rPr>
                <w:rFonts w:ascii="Arial" w:hAnsi="Arial" w:cs="Arial"/>
                <w:sz w:val="22"/>
                <w:szCs w:val="22"/>
              </w:rPr>
              <w:t xml:space="preserve">food allergen </w:t>
            </w:r>
            <w:r w:rsidR="008526B2">
              <w:rPr>
                <w:rFonts w:ascii="Arial" w:hAnsi="Arial" w:cs="Arial"/>
                <w:sz w:val="22"/>
                <w:szCs w:val="22"/>
              </w:rPr>
              <w:t>safety practices</w:t>
            </w:r>
            <w:r w:rsidR="000876A9">
              <w:rPr>
                <w:rFonts w:ascii="Arial" w:hAnsi="Arial" w:cs="Arial"/>
                <w:sz w:val="22"/>
                <w:szCs w:val="22"/>
              </w:rPr>
              <w:t xml:space="preserve"> to ensure </w:t>
            </w:r>
            <w:r w:rsidR="13525FEF" w:rsidRPr="23AA7C59">
              <w:rPr>
                <w:rFonts w:ascii="Arial" w:hAnsi="Arial" w:cs="Arial"/>
                <w:sz w:val="22"/>
                <w:szCs w:val="22"/>
              </w:rPr>
              <w:t xml:space="preserve">delivery of </w:t>
            </w:r>
            <w:r w:rsidR="000876A9">
              <w:rPr>
                <w:rFonts w:ascii="Arial" w:hAnsi="Arial" w:cs="Arial"/>
                <w:sz w:val="22"/>
                <w:szCs w:val="22"/>
              </w:rPr>
              <w:t>safe food</w:t>
            </w:r>
            <w:r w:rsidR="5B953A17" w:rsidRPr="23AA7C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23F8A66" w14:textId="2D264CCB" w:rsidR="00D62A8F" w:rsidRPr="00FA407D" w:rsidRDefault="001108CD" w:rsidP="00B522B1">
            <w:pPr>
              <w:pStyle w:val="ListParagraph"/>
              <w:numPr>
                <w:ilvl w:val="0"/>
                <w:numId w:val="50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108CD">
              <w:rPr>
                <w:rFonts w:ascii="Arial" w:hAnsi="Arial" w:cs="Arial"/>
                <w:sz w:val="22"/>
                <w:szCs w:val="22"/>
              </w:rPr>
              <w:t>Check and confirm that all food items are free from allergens before service, following workplace procedures.</w:t>
            </w:r>
          </w:p>
        </w:tc>
      </w:tr>
      <w:tr w:rsidR="00D62A8F" w14:paraId="08F45A30" w14:textId="77777777" w:rsidTr="1CFCF45D">
        <w:trPr>
          <w:cantSplit/>
          <w:trHeight w:val="275"/>
          <w:tblHeader/>
        </w:trPr>
        <w:tc>
          <w:tcPr>
            <w:tcW w:w="4627" w:type="dxa"/>
            <w:vMerge/>
          </w:tcPr>
          <w:p w14:paraId="286E615D" w14:textId="77777777" w:rsidR="00D62A8F" w:rsidRPr="00222548" w:rsidRDefault="00D62A8F" w:rsidP="004304F7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D9A0667" w14:textId="085D92F8" w:rsidR="00D62A8F" w:rsidRPr="00FA407D" w:rsidRDefault="00D62A8F" w:rsidP="00B522B1">
            <w:pPr>
              <w:pStyle w:val="ListParagraph"/>
              <w:numPr>
                <w:ilvl w:val="0"/>
                <w:numId w:val="50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A407D">
              <w:rPr>
                <w:rFonts w:ascii="Arial" w:hAnsi="Arial" w:cs="Arial"/>
                <w:sz w:val="22"/>
                <w:szCs w:val="22"/>
              </w:rPr>
              <w:t>Collaborate with</w:t>
            </w:r>
            <w:r w:rsidR="00955AD5" w:rsidRPr="00FA407D">
              <w:rPr>
                <w:rFonts w:ascii="Arial" w:hAnsi="Arial" w:cs="Arial"/>
                <w:sz w:val="22"/>
                <w:szCs w:val="22"/>
              </w:rPr>
              <w:t xml:space="preserve"> team members</w:t>
            </w:r>
            <w:r w:rsidRPr="00FA407D">
              <w:rPr>
                <w:rFonts w:ascii="Arial" w:hAnsi="Arial" w:cs="Arial"/>
                <w:sz w:val="22"/>
                <w:szCs w:val="22"/>
              </w:rPr>
              <w:t xml:space="preserve"> to ensure consistent allergen awareness and safe practices</w:t>
            </w:r>
            <w:r w:rsidR="006564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F9441C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59E909E3" w14:textId="69575AD5" w:rsidR="004436A8" w:rsidRDefault="004436A8" w:rsidP="00F9441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must be conducted 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culinary or training </w:t>
      </w:r>
      <w:r>
        <w:rPr>
          <w:rFonts w:ascii="Arial" w:hAnsi="Arial" w:cs="Arial"/>
          <w:color w:val="000000" w:themeColor="text1"/>
          <w:sz w:val="22"/>
          <w:szCs w:val="22"/>
        </w:rPr>
        <w:t>kitchen environment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that realistically </w:t>
      </w:r>
      <w:r>
        <w:rPr>
          <w:rFonts w:ascii="Arial" w:hAnsi="Arial" w:cs="Arial"/>
          <w:color w:val="000000" w:themeColor="text1"/>
          <w:sz w:val="22"/>
          <w:szCs w:val="22"/>
        </w:rPr>
        <w:t>matches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the conditions of 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culinary </w:t>
      </w:r>
      <w:r w:rsidR="008649E9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="00FB1AF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06F283" w14:textId="1E0441D7" w:rsidR="0099335A" w:rsidRDefault="00FB1AFF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="004F0A44" w:rsidRPr="004F0A44">
        <w:rPr>
          <w:rFonts w:ascii="Arial" w:hAnsi="Arial" w:cs="Arial"/>
          <w:color w:val="000000" w:themeColor="text1"/>
          <w:sz w:val="22"/>
          <w:szCs w:val="22"/>
        </w:rPr>
        <w:t xml:space="preserve">ctivities are carried out in accordance with Health and Safety at Work </w:t>
      </w:r>
      <w:r w:rsidR="004436A8">
        <w:rPr>
          <w:rFonts w:ascii="Arial" w:hAnsi="Arial" w:cs="Arial"/>
          <w:color w:val="000000" w:themeColor="text1"/>
          <w:sz w:val="22"/>
          <w:szCs w:val="22"/>
        </w:rPr>
        <w:t xml:space="preserve">Act </w:t>
      </w:r>
      <w:r w:rsidR="004F0A44" w:rsidRPr="004F0A44">
        <w:rPr>
          <w:rFonts w:ascii="Arial" w:hAnsi="Arial" w:cs="Arial"/>
          <w:color w:val="000000" w:themeColor="text1"/>
          <w:sz w:val="22"/>
          <w:szCs w:val="22"/>
        </w:rPr>
        <w:t xml:space="preserve">2015 requirements, Food </w:t>
      </w:r>
      <w:r w:rsidR="0035238E">
        <w:rPr>
          <w:rFonts w:ascii="Arial" w:hAnsi="Arial" w:cs="Arial"/>
          <w:color w:val="000000" w:themeColor="text1"/>
          <w:sz w:val="22"/>
          <w:szCs w:val="22"/>
        </w:rPr>
        <w:t>C</w:t>
      </w:r>
      <w:r w:rsidR="00512FBF">
        <w:rPr>
          <w:rFonts w:ascii="Arial" w:hAnsi="Arial" w:cs="Arial"/>
          <w:color w:val="000000" w:themeColor="text1"/>
          <w:sz w:val="22"/>
          <w:szCs w:val="22"/>
        </w:rPr>
        <w:t xml:space="preserve">ontrol </w:t>
      </w:r>
      <w:r w:rsidR="0035238E">
        <w:rPr>
          <w:rFonts w:ascii="Arial" w:hAnsi="Arial" w:cs="Arial"/>
          <w:color w:val="000000" w:themeColor="text1"/>
          <w:sz w:val="22"/>
          <w:szCs w:val="22"/>
        </w:rPr>
        <w:t>P</w:t>
      </w:r>
      <w:r w:rsidR="00512FBF">
        <w:rPr>
          <w:rFonts w:ascii="Arial" w:hAnsi="Arial" w:cs="Arial"/>
          <w:color w:val="000000" w:themeColor="text1"/>
          <w:sz w:val="22"/>
          <w:szCs w:val="22"/>
        </w:rPr>
        <w:t>lan</w:t>
      </w:r>
      <w:r w:rsidR="009D559E">
        <w:rPr>
          <w:rFonts w:ascii="Arial" w:hAnsi="Arial" w:cs="Arial"/>
          <w:color w:val="000000" w:themeColor="text1"/>
          <w:sz w:val="22"/>
          <w:szCs w:val="22"/>
        </w:rPr>
        <w:t>,</w:t>
      </w:r>
      <w:r w:rsidR="00512F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238E">
        <w:rPr>
          <w:rFonts w:ascii="Arial" w:hAnsi="Arial" w:cs="Arial"/>
          <w:color w:val="000000" w:themeColor="text1"/>
          <w:sz w:val="22"/>
          <w:szCs w:val="22"/>
        </w:rPr>
        <w:t>f</w:t>
      </w:r>
      <w:r w:rsidR="00512FBF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35238E">
        <w:rPr>
          <w:rFonts w:ascii="Arial" w:hAnsi="Arial" w:cs="Arial"/>
          <w:color w:val="000000" w:themeColor="text1"/>
          <w:sz w:val="22"/>
          <w:szCs w:val="22"/>
        </w:rPr>
        <w:t>s</w:t>
      </w:r>
      <w:r w:rsidR="004F0A44" w:rsidRPr="004F0A44">
        <w:rPr>
          <w:rFonts w:ascii="Arial" w:hAnsi="Arial" w:cs="Arial"/>
          <w:color w:val="000000" w:themeColor="text1"/>
          <w:sz w:val="22"/>
          <w:szCs w:val="22"/>
        </w:rPr>
        <w:t xml:space="preserve">afety requirements, </w:t>
      </w:r>
      <w:r w:rsidR="001A5C97" w:rsidRPr="004F0A44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512FBF">
        <w:rPr>
          <w:rFonts w:ascii="Arial" w:hAnsi="Arial" w:cs="Arial"/>
          <w:color w:val="000000" w:themeColor="text1"/>
          <w:sz w:val="22"/>
          <w:szCs w:val="22"/>
        </w:rPr>
        <w:t xml:space="preserve">following </w:t>
      </w:r>
      <w:r w:rsidR="001A5C97" w:rsidRPr="004F0A44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="004F0A44" w:rsidRPr="004F0A44">
        <w:rPr>
          <w:rFonts w:ascii="Arial" w:hAnsi="Arial" w:cs="Arial"/>
          <w:color w:val="000000" w:themeColor="text1"/>
          <w:sz w:val="22"/>
          <w:szCs w:val="22"/>
        </w:rPr>
        <w:t xml:space="preserve"> procedures. </w:t>
      </w:r>
    </w:p>
    <w:p w14:paraId="5F964B1E" w14:textId="245E9AB7" w:rsidR="009C41CC" w:rsidRDefault="00305670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1CFCF45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Evidence </w:t>
      </w:r>
      <w:r w:rsidR="009C41CC">
        <w:rPr>
          <w:rFonts w:ascii="Arial" w:hAnsi="Arial" w:cs="Arial"/>
          <w:color w:val="000000" w:themeColor="text1"/>
          <w:sz w:val="22"/>
          <w:szCs w:val="22"/>
        </w:rPr>
        <w:t xml:space="preserve">is required </w:t>
      </w:r>
      <w:r w:rsidRPr="1CFCF45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9C41CC">
        <w:rPr>
          <w:rFonts w:ascii="Arial" w:hAnsi="Arial" w:cs="Arial"/>
          <w:color w:val="000000" w:themeColor="text1"/>
          <w:sz w:val="22"/>
          <w:szCs w:val="22"/>
        </w:rPr>
        <w:t xml:space="preserve">the identification of </w:t>
      </w:r>
      <w:r w:rsidR="0061703B">
        <w:rPr>
          <w:rFonts w:ascii="Arial" w:hAnsi="Arial" w:cs="Arial"/>
          <w:color w:val="000000" w:themeColor="text1"/>
          <w:sz w:val="22"/>
          <w:szCs w:val="22"/>
        </w:rPr>
        <w:t>five</w:t>
      </w:r>
      <w:r w:rsidR="009C41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520D">
        <w:rPr>
          <w:rFonts w:ascii="Arial" w:hAnsi="Arial" w:cs="Arial"/>
          <w:color w:val="000000" w:themeColor="text1"/>
          <w:sz w:val="22"/>
          <w:szCs w:val="22"/>
        </w:rPr>
        <w:t>food allerg</w:t>
      </w:r>
      <w:r w:rsidR="00DA5A33">
        <w:rPr>
          <w:rFonts w:ascii="Arial" w:hAnsi="Arial" w:cs="Arial"/>
          <w:color w:val="000000" w:themeColor="text1"/>
          <w:sz w:val="22"/>
          <w:szCs w:val="22"/>
        </w:rPr>
        <w:t>ens</w:t>
      </w:r>
      <w:r w:rsidR="0090520D">
        <w:rPr>
          <w:rFonts w:ascii="Arial" w:hAnsi="Arial" w:cs="Arial"/>
          <w:color w:val="000000" w:themeColor="text1"/>
          <w:sz w:val="22"/>
          <w:szCs w:val="22"/>
        </w:rPr>
        <w:t xml:space="preserve"> and food products or ingredients containing them.</w:t>
      </w:r>
    </w:p>
    <w:p w14:paraId="2A14E111" w14:textId="13AD1F95" w:rsidR="00F9441C" w:rsidRDefault="00305670" w:rsidP="00F9441C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1CFCF45D">
        <w:rPr>
          <w:rFonts w:ascii="Arial" w:hAnsi="Arial" w:cs="Arial"/>
          <w:color w:val="000000" w:themeColor="text1"/>
          <w:sz w:val="22"/>
          <w:szCs w:val="22"/>
        </w:rPr>
        <w:t xml:space="preserve">Evidence of </w:t>
      </w:r>
      <w:r w:rsidR="00056F9F">
        <w:rPr>
          <w:rFonts w:ascii="Arial" w:hAnsi="Arial" w:cs="Arial"/>
          <w:color w:val="000000" w:themeColor="text1"/>
          <w:sz w:val="22"/>
          <w:szCs w:val="22"/>
        </w:rPr>
        <w:t xml:space="preserve">complying </w:t>
      </w:r>
      <w:r w:rsidR="00ED7CB0">
        <w:rPr>
          <w:rFonts w:ascii="Arial" w:hAnsi="Arial" w:cs="Arial"/>
          <w:color w:val="000000" w:themeColor="text1"/>
          <w:sz w:val="22"/>
          <w:szCs w:val="22"/>
        </w:rPr>
        <w:t>with workplace</w:t>
      </w:r>
      <w:r w:rsidR="006564DF">
        <w:rPr>
          <w:rFonts w:ascii="Arial" w:hAnsi="Arial" w:cs="Arial"/>
          <w:color w:val="000000" w:themeColor="text1"/>
          <w:sz w:val="22"/>
          <w:szCs w:val="22"/>
        </w:rPr>
        <w:t xml:space="preserve"> standard</w:t>
      </w:r>
      <w:r w:rsidR="006654A1">
        <w:rPr>
          <w:rFonts w:ascii="Arial" w:hAnsi="Arial" w:cs="Arial"/>
          <w:color w:val="000000" w:themeColor="text1"/>
          <w:sz w:val="22"/>
          <w:szCs w:val="22"/>
        </w:rPr>
        <w:t xml:space="preserve"> operating</w:t>
      </w:r>
      <w:r w:rsidR="00ED7CB0">
        <w:rPr>
          <w:rFonts w:ascii="Arial" w:hAnsi="Arial" w:cs="Arial"/>
          <w:color w:val="000000" w:themeColor="text1"/>
          <w:sz w:val="22"/>
          <w:szCs w:val="22"/>
        </w:rPr>
        <w:t xml:space="preserve"> procedures </w:t>
      </w:r>
      <w:r w:rsidR="006654A1">
        <w:rPr>
          <w:rFonts w:ascii="Arial" w:hAnsi="Arial" w:cs="Arial"/>
          <w:color w:val="000000" w:themeColor="text1"/>
          <w:sz w:val="22"/>
          <w:szCs w:val="22"/>
        </w:rPr>
        <w:t>relating to</w:t>
      </w:r>
      <w:r w:rsidR="00ED7CB0">
        <w:rPr>
          <w:rFonts w:ascii="Arial" w:hAnsi="Arial" w:cs="Arial"/>
          <w:color w:val="000000" w:themeColor="text1"/>
          <w:sz w:val="22"/>
          <w:szCs w:val="22"/>
        </w:rPr>
        <w:t xml:space="preserve"> three</w:t>
      </w:r>
      <w:r w:rsidRPr="1CFCF4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76A9">
        <w:rPr>
          <w:rFonts w:ascii="Arial" w:hAnsi="Arial" w:cs="Arial"/>
          <w:color w:val="000000" w:themeColor="text1"/>
          <w:sz w:val="22"/>
          <w:szCs w:val="22"/>
        </w:rPr>
        <w:t>different allergens.</w:t>
      </w:r>
    </w:p>
    <w:p w14:paraId="3C38208B" w14:textId="22080E2F" w:rsidR="000848E1" w:rsidRDefault="000848E1" w:rsidP="00F9441C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1070EACD">
        <w:rPr>
          <w:rFonts w:ascii="Arial" w:hAnsi="Arial" w:cs="Arial"/>
          <w:i/>
          <w:iCs/>
          <w:color w:val="000000" w:themeColor="text1"/>
          <w:sz w:val="22"/>
          <w:szCs w:val="22"/>
        </w:rPr>
        <w:t>Defin</w:t>
      </w:r>
      <w:r w:rsidR="006219A3" w:rsidRPr="1070EACD">
        <w:rPr>
          <w:rFonts w:ascii="Arial" w:hAnsi="Arial" w:cs="Arial"/>
          <w:i/>
          <w:iCs/>
          <w:color w:val="000000" w:themeColor="text1"/>
          <w:sz w:val="22"/>
          <w:szCs w:val="22"/>
        </w:rPr>
        <w:t>itions</w:t>
      </w:r>
    </w:p>
    <w:p w14:paraId="1E1CCDA6" w14:textId="6DE2246B" w:rsidR="006219A3" w:rsidRDefault="00231E59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31E5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Allergies </w:t>
      </w:r>
      <w:r w:rsidR="00736862">
        <w:rPr>
          <w:rFonts w:ascii="Arial" w:hAnsi="Arial" w:cs="Arial"/>
          <w:color w:val="000000" w:themeColor="text1"/>
          <w:sz w:val="22"/>
          <w:szCs w:val="22"/>
        </w:rPr>
        <w:t>refer</w:t>
      </w:r>
      <w:r w:rsidR="00490CF3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="00572744">
        <w:rPr>
          <w:rFonts w:ascii="Arial" w:hAnsi="Arial" w:cs="Arial"/>
          <w:color w:val="000000" w:themeColor="text1"/>
          <w:sz w:val="22"/>
          <w:szCs w:val="22"/>
        </w:rPr>
        <w:t xml:space="preserve"> immune system reactions to specific foods where even tiny amounts of the allergen can cause a reaction, some of which can be life-threatening. </w:t>
      </w:r>
    </w:p>
    <w:p w14:paraId="7B3339B2" w14:textId="3A62E307" w:rsidR="002D62E6" w:rsidRPr="00821F0D" w:rsidRDefault="002D62E6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1F0D">
        <w:rPr>
          <w:rFonts w:ascii="Arial" w:hAnsi="Arial" w:cs="Arial"/>
          <w:i/>
          <w:iCs/>
          <w:color w:val="000000" w:themeColor="text1"/>
          <w:sz w:val="22"/>
          <w:szCs w:val="22"/>
        </w:rPr>
        <w:t>Culinary environment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</w:t>
      </w:r>
      <w:r w:rsidR="00F31736">
        <w:rPr>
          <w:rFonts w:ascii="Arial" w:hAnsi="Arial" w:cs="Arial"/>
          <w:color w:val="000000" w:themeColor="text1"/>
          <w:sz w:val="22"/>
          <w:szCs w:val="22"/>
        </w:rPr>
        <w:t>non-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>traditional and traditional hospitality workplaces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44087" w:rsidRPr="00821F0D">
        <w:rPr>
          <w:rFonts w:ascii="Arial" w:hAnsi="Arial" w:cs="Arial"/>
          <w:color w:val="000000" w:themeColor="text1"/>
          <w:sz w:val="22"/>
          <w:szCs w:val="22"/>
        </w:rPr>
        <w:t>such as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 xml:space="preserve"> canteens, food trucks, marae </w:t>
      </w:r>
      <w:proofErr w:type="spellStart"/>
      <w:r w:rsidRPr="00821F0D">
        <w:rPr>
          <w:rFonts w:ascii="Arial" w:hAnsi="Arial" w:cs="Arial"/>
          <w:color w:val="000000" w:themeColor="text1"/>
          <w:sz w:val="22"/>
          <w:szCs w:val="22"/>
        </w:rPr>
        <w:t>wharekai</w:t>
      </w:r>
      <w:proofErr w:type="spellEnd"/>
      <w:r w:rsidR="00F317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31736" w:rsidRPr="00821F0D">
        <w:rPr>
          <w:rFonts w:ascii="Arial" w:hAnsi="Arial" w:cs="Arial"/>
          <w:color w:val="000000" w:themeColor="text1"/>
          <w:sz w:val="22"/>
          <w:szCs w:val="22"/>
        </w:rPr>
        <w:t>hotels</w:t>
      </w:r>
      <w:r w:rsidR="00F31736">
        <w:rPr>
          <w:rFonts w:ascii="Arial" w:hAnsi="Arial" w:cs="Arial"/>
          <w:color w:val="000000" w:themeColor="text1"/>
          <w:sz w:val="22"/>
          <w:szCs w:val="22"/>
        </w:rPr>
        <w:t>,</w:t>
      </w:r>
      <w:r w:rsidR="00F31736" w:rsidRPr="00821F0D">
        <w:rPr>
          <w:rFonts w:ascii="Arial" w:hAnsi="Arial" w:cs="Arial"/>
          <w:color w:val="000000" w:themeColor="text1"/>
          <w:sz w:val="22"/>
          <w:szCs w:val="22"/>
        </w:rPr>
        <w:t xml:space="preserve"> restaurants</w:t>
      </w:r>
      <w:r w:rsidR="00F31736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="00490CF3">
        <w:rPr>
          <w:rFonts w:ascii="Arial" w:hAnsi="Arial" w:cs="Arial"/>
          <w:color w:val="000000" w:themeColor="text1"/>
          <w:sz w:val="22"/>
          <w:szCs w:val="22"/>
        </w:rPr>
        <w:t>c</w:t>
      </w:r>
      <w:r w:rsidR="00F31736" w:rsidRPr="00821F0D">
        <w:rPr>
          <w:rFonts w:ascii="Arial" w:hAnsi="Arial" w:cs="Arial"/>
          <w:color w:val="000000" w:themeColor="text1"/>
          <w:sz w:val="22"/>
          <w:szCs w:val="22"/>
        </w:rPr>
        <w:t>afés</w:t>
      </w:r>
      <w:r w:rsidR="15B0F8C6" w:rsidRPr="23AA7C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0C3FD7" w14:textId="130E142E" w:rsidR="00F9441C" w:rsidRDefault="00397CA8" w:rsidP="00F9441C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5A757D">
        <w:rPr>
          <w:rFonts w:ascii="Arial" w:hAnsi="Arial" w:cs="Arial"/>
          <w:i/>
          <w:color w:val="000000" w:themeColor="text1"/>
          <w:sz w:val="22"/>
          <w:szCs w:val="22"/>
        </w:rPr>
        <w:t>I</w:t>
      </w:r>
      <w:r w:rsidRPr="00397CA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ntolerances </w:t>
      </w:r>
      <w:r w:rsidR="00490CF3">
        <w:rPr>
          <w:rFonts w:ascii="Arial" w:hAnsi="Arial" w:cs="Arial"/>
          <w:color w:val="000000" w:themeColor="text1"/>
          <w:sz w:val="22"/>
          <w:szCs w:val="22"/>
        </w:rPr>
        <w:t>refer to</w:t>
      </w:r>
      <w:r w:rsidR="005D2ABF">
        <w:rPr>
          <w:rFonts w:ascii="Arial" w:hAnsi="Arial" w:cs="Arial"/>
          <w:color w:val="000000" w:themeColor="text1"/>
          <w:sz w:val="22"/>
          <w:szCs w:val="22"/>
        </w:rPr>
        <w:t xml:space="preserve"> digestive system responses </w:t>
      </w:r>
      <w:r w:rsidR="00CB2BC1">
        <w:rPr>
          <w:rFonts w:ascii="Arial" w:hAnsi="Arial" w:cs="Arial"/>
          <w:color w:val="000000" w:themeColor="text1"/>
          <w:sz w:val="22"/>
          <w:szCs w:val="22"/>
        </w:rPr>
        <w:t>where the body has trouble processing certain foods</w:t>
      </w:r>
      <w:r w:rsidR="00EE226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71490">
        <w:rPr>
          <w:rFonts w:ascii="Arial" w:hAnsi="Arial" w:cs="Arial"/>
          <w:color w:val="000000" w:themeColor="text1"/>
          <w:sz w:val="22"/>
          <w:szCs w:val="22"/>
        </w:rPr>
        <w:t xml:space="preserve">Unlike allergies, intolerances are not immune-related or </w:t>
      </w:r>
      <w:proofErr w:type="gramStart"/>
      <w:r w:rsidR="00A71490">
        <w:rPr>
          <w:rFonts w:ascii="Arial" w:hAnsi="Arial" w:cs="Arial"/>
          <w:color w:val="000000" w:themeColor="text1"/>
          <w:sz w:val="22"/>
          <w:szCs w:val="22"/>
        </w:rPr>
        <w:t>life-threatening</w:t>
      </w:r>
      <w:proofErr w:type="gramEnd"/>
      <w:r w:rsidR="00A71490">
        <w:rPr>
          <w:rFonts w:ascii="Arial" w:hAnsi="Arial" w:cs="Arial"/>
          <w:color w:val="000000" w:themeColor="text1"/>
          <w:sz w:val="22"/>
          <w:szCs w:val="22"/>
        </w:rPr>
        <w:t xml:space="preserve"> and people can usually toler</w:t>
      </w:r>
      <w:r w:rsidR="00475467">
        <w:rPr>
          <w:rFonts w:ascii="Arial" w:hAnsi="Arial" w:cs="Arial"/>
          <w:color w:val="000000" w:themeColor="text1"/>
          <w:sz w:val="22"/>
          <w:szCs w:val="22"/>
        </w:rPr>
        <w:t>ate small amounts</w:t>
      </w:r>
      <w:r w:rsidR="0095297B">
        <w:rPr>
          <w:rFonts w:ascii="Arial" w:hAnsi="Arial" w:cs="Arial"/>
          <w:color w:val="000000" w:themeColor="text1"/>
          <w:sz w:val="22"/>
          <w:szCs w:val="22"/>
        </w:rPr>
        <w:t xml:space="preserve"> without issue.</w:t>
      </w:r>
    </w:p>
    <w:p w14:paraId="49525274" w14:textId="53DA4EC2" w:rsidR="0099335A" w:rsidRPr="00B43186" w:rsidRDefault="0099335A" w:rsidP="00F9441C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6C6369EB" w14:textId="724DC87A" w:rsidR="00F9441C" w:rsidRDefault="0099335A" w:rsidP="00F9441C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240B9BC4" w:rsidR="0099335A" w:rsidRDefault="0099335A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EE6D3A2" w14:textId="7BCBAEBD" w:rsidR="00E3621B" w:rsidRDefault="00073497" w:rsidP="00F9441C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Food Standards Australia New Zealan</w:t>
      </w:r>
      <w:r w:rsidR="00AA4057">
        <w:rPr>
          <w:rFonts w:ascii="Arial" w:hAnsi="Arial" w:cs="Arial"/>
          <w:color w:val="000000" w:themeColor="text1"/>
          <w:sz w:val="22"/>
          <w:szCs w:val="22"/>
        </w:rPr>
        <w:t>d (FSANZ) allergen regulations</w:t>
      </w:r>
      <w:r w:rsidR="52B6AAC5" w:rsidRPr="23AA7C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3EE365" w14:textId="75499307" w:rsidR="003F1786" w:rsidRDefault="003F1786" w:rsidP="005A202B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14 major </w:t>
      </w:r>
      <w:r w:rsidR="00AF679D">
        <w:rPr>
          <w:rFonts w:ascii="Arial" w:hAnsi="Arial" w:cs="Arial"/>
          <w:color w:val="000000" w:themeColor="text1"/>
          <w:sz w:val="22"/>
          <w:szCs w:val="22"/>
        </w:rPr>
        <w:t>allergens (</w:t>
      </w:r>
      <w:r w:rsidR="00411A80">
        <w:rPr>
          <w:rFonts w:ascii="Arial" w:hAnsi="Arial" w:cs="Arial"/>
          <w:color w:val="000000" w:themeColor="text1"/>
          <w:sz w:val="22"/>
          <w:szCs w:val="22"/>
        </w:rPr>
        <w:t>celery</w:t>
      </w:r>
      <w:r>
        <w:rPr>
          <w:rFonts w:ascii="Arial" w:hAnsi="Arial" w:cs="Arial"/>
          <w:color w:val="000000" w:themeColor="text1"/>
          <w:sz w:val="22"/>
          <w:szCs w:val="22"/>
        </w:rPr>
        <w:t>, peanuts, tree</w:t>
      </w:r>
      <w:r w:rsidR="00EF56DF">
        <w:rPr>
          <w:rFonts w:ascii="Arial" w:hAnsi="Arial" w:cs="Arial"/>
          <w:color w:val="000000" w:themeColor="text1"/>
          <w:sz w:val="22"/>
          <w:szCs w:val="22"/>
        </w:rPr>
        <w:t xml:space="preserve"> nuts, dairy, eggs, fish, shellfish, crustaceans, soy, cereals </w:t>
      </w:r>
      <w:r w:rsidR="00423B96">
        <w:rPr>
          <w:rFonts w:ascii="Arial" w:hAnsi="Arial" w:cs="Arial"/>
          <w:color w:val="000000" w:themeColor="text1"/>
          <w:sz w:val="22"/>
          <w:szCs w:val="22"/>
        </w:rPr>
        <w:t>containing</w:t>
      </w:r>
      <w:r w:rsidR="00EF56DF">
        <w:rPr>
          <w:rFonts w:ascii="Arial" w:hAnsi="Arial" w:cs="Arial"/>
          <w:color w:val="000000" w:themeColor="text1"/>
          <w:sz w:val="22"/>
          <w:szCs w:val="22"/>
        </w:rPr>
        <w:t xml:space="preserve"> gluten, sesame, lupin, mustard, sulphi</w:t>
      </w:r>
      <w:r w:rsidR="00423B96">
        <w:rPr>
          <w:rFonts w:ascii="Arial" w:hAnsi="Arial" w:cs="Arial"/>
          <w:color w:val="000000" w:themeColor="text1"/>
          <w:sz w:val="22"/>
          <w:szCs w:val="22"/>
        </w:rPr>
        <w:t>tes).</w:t>
      </w:r>
    </w:p>
    <w:p w14:paraId="296EBF80" w14:textId="09FA73CE" w:rsidR="00423B96" w:rsidRDefault="00423B96" w:rsidP="005A202B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Common allergen-containing ingredients and dishes</w:t>
      </w:r>
      <w:r w:rsidR="00C56D9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590E29CC" w:rsidRPr="23AA7C59">
        <w:rPr>
          <w:rFonts w:ascii="Arial" w:hAnsi="Arial" w:cs="Arial"/>
          <w:color w:val="000000" w:themeColor="text1"/>
          <w:sz w:val="22"/>
          <w:szCs w:val="22"/>
        </w:rPr>
        <w:t>for example,</w:t>
      </w:r>
      <w:r w:rsidR="00C56D96">
        <w:rPr>
          <w:rFonts w:ascii="Arial" w:hAnsi="Arial" w:cs="Arial"/>
          <w:color w:val="000000" w:themeColor="text1"/>
          <w:sz w:val="22"/>
          <w:szCs w:val="22"/>
        </w:rPr>
        <w:t xml:space="preserve"> sauces, baked goods, marinades).</w:t>
      </w:r>
    </w:p>
    <w:p w14:paraId="4CB92536" w14:textId="1A207126" w:rsidR="296E9ABE" w:rsidRPr="000F65CA" w:rsidRDefault="296E9ABE" w:rsidP="656C93A2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eastAsia="Segoe UI" w:hAnsi="Arial" w:cs="Arial"/>
          <w:color w:val="333333"/>
          <w:sz w:val="22"/>
          <w:szCs w:val="22"/>
        </w:rPr>
      </w:pPr>
      <w:r w:rsidRPr="000F65CA">
        <w:rPr>
          <w:rFonts w:ascii="Arial" w:eastAsia="Segoe UI" w:hAnsi="Arial" w:cs="Arial"/>
          <w:color w:val="333333"/>
          <w:sz w:val="22"/>
          <w:szCs w:val="22"/>
        </w:rPr>
        <w:t>How to read food labels to identify whether a product contains allergens, and in what ways allergens are typically indicated on the label.</w:t>
      </w:r>
    </w:p>
    <w:p w14:paraId="21FB595D" w14:textId="7904DC2C" w:rsidR="00955AD5" w:rsidRPr="00676874" w:rsidRDefault="00411A80" w:rsidP="005A202B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</w:pPr>
      <w:r w:rsidRPr="004A55B2">
        <w:rPr>
          <w:rFonts w:ascii="Arial" w:hAnsi="Arial" w:cs="Arial"/>
          <w:color w:val="000000" w:themeColor="text1"/>
          <w:sz w:val="22"/>
          <w:szCs w:val="22"/>
        </w:rPr>
        <w:t>Symptoms of allergic reaction</w:t>
      </w:r>
      <w:r w:rsidR="00C468BC" w:rsidRPr="004A55B2">
        <w:rPr>
          <w:rFonts w:ascii="Arial" w:hAnsi="Arial" w:cs="Arial"/>
          <w:color w:val="000000" w:themeColor="text1"/>
          <w:sz w:val="22"/>
          <w:szCs w:val="22"/>
        </w:rPr>
        <w:t>s</w:t>
      </w:r>
      <w:r w:rsidR="009A17D8" w:rsidRPr="004A55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665155F" w:rsidRPr="004A55B2">
        <w:rPr>
          <w:rFonts w:ascii="Arial" w:hAnsi="Arial" w:cs="Arial"/>
          <w:color w:val="000000" w:themeColor="text1"/>
          <w:sz w:val="22"/>
          <w:szCs w:val="22"/>
        </w:rPr>
        <w:t xml:space="preserve">and intolerances </w:t>
      </w:r>
      <w:r w:rsidR="009A17D8" w:rsidRPr="004A55B2">
        <w:rPr>
          <w:rFonts w:ascii="Arial" w:hAnsi="Arial" w:cs="Arial"/>
          <w:color w:val="000000" w:themeColor="text1"/>
          <w:sz w:val="22"/>
          <w:szCs w:val="22"/>
        </w:rPr>
        <w:t>(</w:t>
      </w:r>
      <w:r w:rsidR="7B9C7DA7" w:rsidRPr="004A55B2">
        <w:rPr>
          <w:rFonts w:ascii="Arial" w:hAnsi="Arial" w:cs="Arial"/>
          <w:color w:val="000000" w:themeColor="text1"/>
          <w:sz w:val="22"/>
          <w:szCs w:val="22"/>
        </w:rPr>
        <w:t xml:space="preserve">for example, </w:t>
      </w:r>
      <w:r w:rsidR="208FF212" w:rsidRPr="004A55B2">
        <w:rPr>
          <w:rFonts w:ascii="Arial" w:hAnsi="Arial" w:cs="Arial"/>
          <w:color w:val="000000" w:themeColor="text1"/>
          <w:sz w:val="22"/>
          <w:szCs w:val="22"/>
        </w:rPr>
        <w:t>t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ingling or itching in the mouth</w:t>
      </w:r>
      <w:r w:rsidR="004A55B2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, h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ives, itching or eczema</w:t>
      </w:r>
      <w:r w:rsidR="004A55B2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, s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welling of the lips, face, tongue, and throat or other parts of the </w:t>
      </w:r>
      <w:r w:rsidR="00ED5F8A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body</w:t>
      </w:r>
      <w:r w:rsidR="00ED5F8A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, </w:t>
      </w:r>
      <w:r w:rsidR="00ED5F8A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belly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 pain, </w:t>
      </w:r>
      <w:r w:rsidR="00ED5F8A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diarrhoea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, nausea or </w:t>
      </w:r>
      <w:r w:rsidR="00ED5F8A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vomiting</w:t>
      </w:r>
      <w:r w:rsidR="00ED5F8A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, </w:t>
      </w:r>
      <w:r w:rsidR="00ED5F8A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wheezing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, nasal congestion or trouble breathing</w:t>
      </w:r>
      <w:r w:rsidR="00592D7D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, d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izziness, </w:t>
      </w:r>
      <w:r w:rsidR="00592D7D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light-headedness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 xml:space="preserve"> or fainting</w:t>
      </w:r>
      <w:r w:rsidR="08B74D2D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, anaphylactic shock)</w:t>
      </w:r>
      <w:r w:rsidR="009A17D8" w:rsidRPr="00D52209">
        <w:rPr>
          <w:rFonts w:ascii="Arial" w:hAnsi="Arial" w:cs="Arial"/>
          <w:color w:val="080808"/>
          <w:kern w:val="0"/>
          <w:sz w:val="22"/>
          <w:szCs w:val="22"/>
          <w14:ligatures w14:val="none"/>
          <w14:cntxtAlts w14:val="0"/>
        </w:rPr>
        <w:t>.</w:t>
      </w:r>
    </w:p>
    <w:p w14:paraId="7A743EDB" w14:textId="44E27CAB" w:rsidR="00F9441C" w:rsidRPr="003E438C" w:rsidRDefault="00C468BC" w:rsidP="003E438C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757D">
        <w:rPr>
          <w:rFonts w:ascii="Arial" w:hAnsi="Arial" w:cs="Arial"/>
          <w:color w:val="000000" w:themeColor="text1"/>
          <w:sz w:val="22"/>
          <w:szCs w:val="22"/>
        </w:rPr>
        <w:t>C</w:t>
      </w:r>
      <w:r w:rsidR="00591D43" w:rsidRPr="005A757D">
        <w:rPr>
          <w:rFonts w:ascii="Arial" w:hAnsi="Arial" w:cs="Arial"/>
          <w:color w:val="000000" w:themeColor="text1"/>
          <w:sz w:val="22"/>
          <w:szCs w:val="22"/>
        </w:rPr>
        <w:t>ollaboration</w:t>
      </w:r>
      <w:r w:rsidRPr="005A75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1D43" w:rsidRPr="005A757D">
        <w:rPr>
          <w:rFonts w:ascii="Arial" w:hAnsi="Arial" w:cs="Arial"/>
          <w:color w:val="000000" w:themeColor="text1"/>
          <w:sz w:val="22"/>
          <w:szCs w:val="22"/>
        </w:rPr>
        <w:t>with</w:t>
      </w:r>
      <w:r w:rsidR="00A15112" w:rsidRPr="005A757D">
        <w:rPr>
          <w:rFonts w:ascii="Arial" w:hAnsi="Arial" w:cs="Arial"/>
          <w:color w:val="000000" w:themeColor="text1"/>
          <w:sz w:val="22"/>
          <w:szCs w:val="22"/>
        </w:rPr>
        <w:t xml:space="preserve"> team members</w:t>
      </w:r>
      <w:r w:rsidR="004E6D72" w:rsidRPr="005A75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1D43" w:rsidRPr="005A757D">
        <w:rPr>
          <w:rFonts w:ascii="Arial" w:hAnsi="Arial" w:cs="Arial"/>
          <w:color w:val="000000" w:themeColor="text1"/>
          <w:sz w:val="22"/>
          <w:szCs w:val="22"/>
        </w:rPr>
        <w:t>by</w:t>
      </w:r>
      <w:r w:rsidR="004E6D72" w:rsidRPr="005A75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1D43" w:rsidRPr="005A757D">
        <w:rPr>
          <w:rFonts w:ascii="Arial" w:hAnsi="Arial" w:cs="Arial"/>
          <w:color w:val="000000" w:themeColor="text1"/>
          <w:sz w:val="22"/>
          <w:szCs w:val="22"/>
        </w:rPr>
        <w:t xml:space="preserve">following practices of identifying </w:t>
      </w:r>
      <w:r w:rsidR="004E6D72" w:rsidRPr="005A757D">
        <w:rPr>
          <w:rFonts w:ascii="Arial" w:hAnsi="Arial" w:cs="Arial"/>
          <w:color w:val="000000" w:themeColor="text1"/>
          <w:sz w:val="22"/>
          <w:szCs w:val="22"/>
        </w:rPr>
        <w:t>potential allergens</w:t>
      </w:r>
      <w:r w:rsidR="74650E40" w:rsidRPr="23AA7C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4E93F4" w14:textId="48EB0038" w:rsidR="0099335A" w:rsidRDefault="0099335A" w:rsidP="00F944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7D1377F" w14:textId="77777777" w:rsidR="00350EF3" w:rsidRPr="009F2B22" w:rsidRDefault="00350EF3" w:rsidP="005A202B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9F2B22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16071FC1" w14:textId="08EAFEC1" w:rsidR="00F64C0D" w:rsidRPr="00362459" w:rsidRDefault="00350EF3" w:rsidP="005A202B">
      <w:pPr>
        <w:numPr>
          <w:ilvl w:val="0"/>
          <w:numId w:val="39"/>
        </w:numPr>
        <w:shd w:val="clear" w:color="auto" w:fill="FFFFFF" w:themeFill="background1"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9F2B22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74FD17AA" w14:textId="3335B0CE" w:rsidR="00BA58FD" w:rsidRPr="00DD7AC0" w:rsidRDefault="008F77A5" w:rsidP="005A202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F29EB">
        <w:rPr>
          <w:rFonts w:ascii="Arial" w:hAnsi="Arial" w:cs="Arial"/>
          <w:color w:val="000000" w:themeColor="text1"/>
          <w:sz w:val="22"/>
          <w:szCs w:val="22"/>
        </w:rPr>
        <w:t>Ministry for Primary Industries. New Zealand Food Safety (2024)</w:t>
      </w:r>
      <w:r w:rsidR="00942C8B">
        <w:rPr>
          <w:rFonts w:ascii="Arial" w:hAnsi="Arial" w:cs="Arial"/>
          <w:color w:val="000000" w:themeColor="text1"/>
          <w:sz w:val="22"/>
          <w:szCs w:val="22"/>
        </w:rPr>
        <w:t>.</w:t>
      </w:r>
      <w:r w:rsidRPr="004F29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Pr="005A202B">
          <w:rPr>
            <w:rFonts w:ascii="Arial" w:hAnsi="Arial" w:cs="Arial"/>
            <w:i/>
            <w:iCs/>
            <w:color w:val="2E74B5" w:themeColor="accent5" w:themeShade="BF"/>
            <w:sz w:val="22"/>
            <w:szCs w:val="22"/>
            <w:u w:val="single"/>
          </w:rPr>
          <w:t>A guide to allergen labelling: knowing what’s in your food and how to label it</w:t>
        </w:r>
      </w:hyperlink>
      <w:r w:rsidRPr="00981765">
        <w:rPr>
          <w:rFonts w:ascii="Arial" w:hAnsi="Arial" w:cs="Arial"/>
          <w:color w:val="2E74B5" w:themeColor="accent5" w:themeShade="BF"/>
          <w:sz w:val="22"/>
          <w:szCs w:val="22"/>
        </w:rPr>
        <w:t>.</w:t>
      </w:r>
      <w:r w:rsidRPr="005A75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F29EB">
        <w:rPr>
          <w:rFonts w:ascii="Arial" w:hAnsi="Arial" w:cs="Arial"/>
          <w:color w:val="000000" w:themeColor="text1"/>
          <w:sz w:val="22"/>
          <w:szCs w:val="22"/>
        </w:rPr>
        <w:t>Wellington</w:t>
      </w:r>
      <w:r w:rsidR="00213F8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BF71CE" w14:textId="77777777" w:rsidR="00F9441C" w:rsidRDefault="00F9441C" w:rsidP="00DC70E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11798136"/>
    </w:p>
    <w:p w14:paraId="10D5DAC7" w14:textId="6B4A056F" w:rsidR="00D75F27" w:rsidRPr="00A2260E" w:rsidRDefault="00D75F27" w:rsidP="005A202B">
      <w:pPr>
        <w:keepNext/>
        <w:keepLines/>
        <w:spacing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B51C13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5A202B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5A202B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B51C13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5A202B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5A202B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B51C13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1F5C70" w:rsidRDefault="00D70473" w:rsidP="005A202B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1F5C7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1F5C70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5A202B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B51C13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B51C13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F824EBF" w:rsidR="00D70473" w:rsidRPr="004046BA" w:rsidRDefault="00A00C6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5A202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75EBAF51" w:rsidR="00D70473" w:rsidRPr="004046BA" w:rsidRDefault="00A00C6A" w:rsidP="005A202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B51C13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1DB1C7F3" w:rsidR="00D70473" w:rsidRPr="004046BA" w:rsidRDefault="00410CE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00B51C13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3E51A0B4" w:rsidR="00D70473" w:rsidRPr="004046BA" w:rsidRDefault="00CF41B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CFBC" w14:textId="77777777" w:rsidR="003838D7" w:rsidRDefault="003838D7" w:rsidP="000E4D2B">
      <w:pPr>
        <w:spacing w:after="0" w:line="240" w:lineRule="auto"/>
      </w:pPr>
      <w:r>
        <w:separator/>
      </w:r>
    </w:p>
  </w:endnote>
  <w:endnote w:type="continuationSeparator" w:id="0">
    <w:p w14:paraId="5A04E057" w14:textId="77777777" w:rsidR="003838D7" w:rsidRDefault="003838D7" w:rsidP="000E4D2B">
      <w:pPr>
        <w:spacing w:after="0" w:line="240" w:lineRule="auto"/>
      </w:pPr>
      <w:r>
        <w:continuationSeparator/>
      </w:r>
    </w:p>
  </w:endnote>
  <w:endnote w:type="continuationNotice" w:id="1">
    <w:p w14:paraId="3702E931" w14:textId="77777777" w:rsidR="003838D7" w:rsidRDefault="00383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DD30" w14:textId="77777777" w:rsidR="00B106D2" w:rsidRDefault="00B10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B51C13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DDB54A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B106D2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E04C" w14:textId="77777777" w:rsidR="00B106D2" w:rsidRDefault="00B1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E921" w14:textId="77777777" w:rsidR="003838D7" w:rsidRDefault="003838D7" w:rsidP="000E4D2B">
      <w:pPr>
        <w:spacing w:after="0" w:line="240" w:lineRule="auto"/>
      </w:pPr>
      <w:r>
        <w:separator/>
      </w:r>
    </w:p>
  </w:footnote>
  <w:footnote w:type="continuationSeparator" w:id="0">
    <w:p w14:paraId="1AF6FF3F" w14:textId="77777777" w:rsidR="003838D7" w:rsidRDefault="003838D7" w:rsidP="000E4D2B">
      <w:pPr>
        <w:spacing w:after="0" w:line="240" w:lineRule="auto"/>
      </w:pPr>
      <w:r>
        <w:continuationSeparator/>
      </w:r>
    </w:p>
  </w:footnote>
  <w:footnote w:type="continuationNotice" w:id="1">
    <w:p w14:paraId="03F99D97" w14:textId="77777777" w:rsidR="003838D7" w:rsidRDefault="003838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E812" w14:textId="77777777" w:rsidR="00B106D2" w:rsidRDefault="00B10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51C13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B54FA84" w:rsidR="007066D6" w:rsidRPr="0096056F" w:rsidRDefault="001F5C70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1F5C70">
            <w:rPr>
              <w:rFonts w:ascii="Arial" w:hAnsi="Arial" w:cs="Arial"/>
              <w:sz w:val="18"/>
              <w:szCs w:val="18"/>
            </w:rPr>
            <w:t>40966</w:t>
          </w:r>
          <w:r w:rsidR="00E21710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51C13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-133795568"/>
      <w:docPartObj>
        <w:docPartGallery w:val="Watermarks"/>
        <w:docPartUnique/>
      </w:docPartObj>
    </w:sdtPr>
    <w:sdtContent>
      <w:p w14:paraId="6A4F5C13" w14:textId="52EA27C0" w:rsidR="00B01D44" w:rsidRDefault="00B106D2">
        <w:pPr>
          <w:pStyle w:val="Header"/>
        </w:pPr>
        <w:r>
          <w:rPr>
            <w:noProof/>
          </w:rPr>
          <w:pict w14:anchorId="1A66BB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3E0C" w14:textId="77777777" w:rsidR="00B106D2" w:rsidRDefault="00B10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3DA0E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2E3C80"/>
    <w:multiLevelType w:val="hybridMultilevel"/>
    <w:tmpl w:val="63508C7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0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1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138B8"/>
    <w:multiLevelType w:val="multilevel"/>
    <w:tmpl w:val="69C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E187B"/>
    <w:multiLevelType w:val="hybridMultilevel"/>
    <w:tmpl w:val="60724AD4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B08A9"/>
    <w:multiLevelType w:val="hybridMultilevel"/>
    <w:tmpl w:val="B9CAEEC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754F2"/>
    <w:multiLevelType w:val="hybridMultilevel"/>
    <w:tmpl w:val="2598AA5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7"/>
  </w:num>
  <w:num w:numId="2" w16cid:durableId="915044687">
    <w:abstractNumId w:val="39"/>
  </w:num>
  <w:num w:numId="3" w16cid:durableId="2057119288">
    <w:abstractNumId w:val="38"/>
  </w:num>
  <w:num w:numId="4" w16cid:durableId="1052073817">
    <w:abstractNumId w:val="45"/>
  </w:num>
  <w:num w:numId="5" w16cid:durableId="1425226583">
    <w:abstractNumId w:val="29"/>
  </w:num>
  <w:num w:numId="6" w16cid:durableId="1985312232">
    <w:abstractNumId w:val="33"/>
  </w:num>
  <w:num w:numId="7" w16cid:durableId="1341784238">
    <w:abstractNumId w:val="3"/>
  </w:num>
  <w:num w:numId="8" w16cid:durableId="1267155781">
    <w:abstractNumId w:val="30"/>
  </w:num>
  <w:num w:numId="9" w16cid:durableId="699747702">
    <w:abstractNumId w:val="6"/>
  </w:num>
  <w:num w:numId="10" w16cid:durableId="966857946">
    <w:abstractNumId w:val="37"/>
  </w:num>
  <w:num w:numId="11" w16cid:durableId="44067730">
    <w:abstractNumId w:val="16"/>
  </w:num>
  <w:num w:numId="12" w16cid:durableId="2131123601">
    <w:abstractNumId w:val="44"/>
  </w:num>
  <w:num w:numId="13" w16cid:durableId="1240865703">
    <w:abstractNumId w:val="23"/>
  </w:num>
  <w:num w:numId="14" w16cid:durableId="354120092">
    <w:abstractNumId w:val="21"/>
  </w:num>
  <w:num w:numId="15" w16cid:durableId="1452553513">
    <w:abstractNumId w:val="15"/>
  </w:num>
  <w:num w:numId="16" w16cid:durableId="236936658">
    <w:abstractNumId w:val="27"/>
  </w:num>
  <w:num w:numId="17" w16cid:durableId="893010537">
    <w:abstractNumId w:val="35"/>
  </w:num>
  <w:num w:numId="18" w16cid:durableId="897741747">
    <w:abstractNumId w:val="25"/>
  </w:num>
  <w:num w:numId="19" w16cid:durableId="4285149">
    <w:abstractNumId w:val="20"/>
  </w:num>
  <w:num w:numId="20" w16cid:durableId="671374650">
    <w:abstractNumId w:val="12"/>
  </w:num>
  <w:num w:numId="21" w16cid:durableId="1018316377">
    <w:abstractNumId w:val="43"/>
  </w:num>
  <w:num w:numId="22" w16cid:durableId="537737573">
    <w:abstractNumId w:val="14"/>
  </w:num>
  <w:num w:numId="23" w16cid:durableId="1324354682">
    <w:abstractNumId w:val="2"/>
  </w:num>
  <w:num w:numId="24" w16cid:durableId="1167206038">
    <w:abstractNumId w:val="17"/>
  </w:num>
  <w:num w:numId="25" w16cid:durableId="1496874151">
    <w:abstractNumId w:val="18"/>
  </w:num>
  <w:num w:numId="26" w16cid:durableId="281616417">
    <w:abstractNumId w:val="19"/>
  </w:num>
  <w:num w:numId="27" w16cid:durableId="1241670441">
    <w:abstractNumId w:val="32"/>
  </w:num>
  <w:num w:numId="28" w16cid:durableId="577712039">
    <w:abstractNumId w:val="28"/>
  </w:num>
  <w:num w:numId="29" w16cid:durableId="1669674177">
    <w:abstractNumId w:val="24"/>
  </w:num>
  <w:num w:numId="30" w16cid:durableId="974794058">
    <w:abstractNumId w:val="11"/>
  </w:num>
  <w:num w:numId="31" w16cid:durableId="347946128">
    <w:abstractNumId w:val="5"/>
  </w:num>
  <w:num w:numId="32" w16cid:durableId="472721128">
    <w:abstractNumId w:val="41"/>
  </w:num>
  <w:num w:numId="33" w16cid:durableId="727149661">
    <w:abstractNumId w:val="0"/>
  </w:num>
  <w:num w:numId="34" w16cid:durableId="381174593">
    <w:abstractNumId w:val="36"/>
  </w:num>
  <w:num w:numId="35" w16cid:durableId="939338842">
    <w:abstractNumId w:val="42"/>
  </w:num>
  <w:num w:numId="36" w16cid:durableId="12344548">
    <w:abstractNumId w:val="7"/>
  </w:num>
  <w:num w:numId="37" w16cid:durableId="829250700">
    <w:abstractNumId w:val="40"/>
  </w:num>
  <w:num w:numId="38" w16cid:durableId="1098521021">
    <w:abstractNumId w:val="13"/>
  </w:num>
  <w:num w:numId="39" w16cid:durableId="1086147032">
    <w:abstractNumId w:val="4"/>
  </w:num>
  <w:num w:numId="40" w16cid:durableId="398990129">
    <w:abstractNumId w:val="31"/>
  </w:num>
  <w:num w:numId="41" w16cid:durableId="1906724783">
    <w:abstractNumId w:val="22"/>
  </w:num>
  <w:num w:numId="42" w16cid:durableId="92745473">
    <w:abstractNumId w:val="8"/>
  </w:num>
  <w:num w:numId="43" w16cid:durableId="1952516151">
    <w:abstractNumId w:val="10"/>
  </w:num>
  <w:num w:numId="44" w16cid:durableId="258561260">
    <w:abstractNumId w:val="1"/>
  </w:num>
  <w:num w:numId="45" w16cid:durableId="1097793809">
    <w:abstractNumId w:val="46"/>
  </w:num>
  <w:num w:numId="46" w16cid:durableId="1454052633">
    <w:abstractNumId w:val="49"/>
  </w:num>
  <w:num w:numId="47" w16cid:durableId="1109005253">
    <w:abstractNumId w:val="9"/>
  </w:num>
  <w:num w:numId="48" w16cid:durableId="1188134073">
    <w:abstractNumId w:val="26"/>
  </w:num>
  <w:num w:numId="49" w16cid:durableId="1225485447">
    <w:abstractNumId w:val="34"/>
  </w:num>
  <w:num w:numId="50" w16cid:durableId="440225913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752"/>
    <w:rsid w:val="00002976"/>
    <w:rsid w:val="00002CE6"/>
    <w:rsid w:val="000068B9"/>
    <w:rsid w:val="00011D6D"/>
    <w:rsid w:val="00012710"/>
    <w:rsid w:val="00012F02"/>
    <w:rsid w:val="00015A99"/>
    <w:rsid w:val="000231B5"/>
    <w:rsid w:val="000238A3"/>
    <w:rsid w:val="000259B0"/>
    <w:rsid w:val="00030C56"/>
    <w:rsid w:val="00033356"/>
    <w:rsid w:val="000355AD"/>
    <w:rsid w:val="00044F83"/>
    <w:rsid w:val="00046FFC"/>
    <w:rsid w:val="00050517"/>
    <w:rsid w:val="00056F9F"/>
    <w:rsid w:val="00061119"/>
    <w:rsid w:val="00064A23"/>
    <w:rsid w:val="00070812"/>
    <w:rsid w:val="000723C2"/>
    <w:rsid w:val="00073497"/>
    <w:rsid w:val="00084717"/>
    <w:rsid w:val="000848E1"/>
    <w:rsid w:val="00085216"/>
    <w:rsid w:val="00085BF7"/>
    <w:rsid w:val="0008628A"/>
    <w:rsid w:val="000876A9"/>
    <w:rsid w:val="000904D1"/>
    <w:rsid w:val="000911F6"/>
    <w:rsid w:val="000920E3"/>
    <w:rsid w:val="0009298D"/>
    <w:rsid w:val="00093906"/>
    <w:rsid w:val="000941C7"/>
    <w:rsid w:val="00095585"/>
    <w:rsid w:val="00096940"/>
    <w:rsid w:val="000A01B4"/>
    <w:rsid w:val="000A38B5"/>
    <w:rsid w:val="000A5CBF"/>
    <w:rsid w:val="000A63C6"/>
    <w:rsid w:val="000A755F"/>
    <w:rsid w:val="000B0CDA"/>
    <w:rsid w:val="000C094B"/>
    <w:rsid w:val="000C7321"/>
    <w:rsid w:val="000D1A7E"/>
    <w:rsid w:val="000D1FDD"/>
    <w:rsid w:val="000D318F"/>
    <w:rsid w:val="000D3DAE"/>
    <w:rsid w:val="000D6636"/>
    <w:rsid w:val="000D7AF5"/>
    <w:rsid w:val="000D7E60"/>
    <w:rsid w:val="000E4D2B"/>
    <w:rsid w:val="000E5A36"/>
    <w:rsid w:val="000E613A"/>
    <w:rsid w:val="000E71F1"/>
    <w:rsid w:val="000F4585"/>
    <w:rsid w:val="000F597C"/>
    <w:rsid w:val="000F5A16"/>
    <w:rsid w:val="000F65CA"/>
    <w:rsid w:val="000F7C25"/>
    <w:rsid w:val="00101F1B"/>
    <w:rsid w:val="00102389"/>
    <w:rsid w:val="00104ABB"/>
    <w:rsid w:val="001061EF"/>
    <w:rsid w:val="00106929"/>
    <w:rsid w:val="00110689"/>
    <w:rsid w:val="001108CD"/>
    <w:rsid w:val="00111433"/>
    <w:rsid w:val="00111B73"/>
    <w:rsid w:val="001127DC"/>
    <w:rsid w:val="00112A58"/>
    <w:rsid w:val="001263DC"/>
    <w:rsid w:val="00131104"/>
    <w:rsid w:val="00131B55"/>
    <w:rsid w:val="00133EE5"/>
    <w:rsid w:val="001354D0"/>
    <w:rsid w:val="0013764D"/>
    <w:rsid w:val="0014023A"/>
    <w:rsid w:val="00142206"/>
    <w:rsid w:val="00143C2A"/>
    <w:rsid w:val="00143E15"/>
    <w:rsid w:val="001511B3"/>
    <w:rsid w:val="001516A8"/>
    <w:rsid w:val="0015191A"/>
    <w:rsid w:val="001536BD"/>
    <w:rsid w:val="001541A4"/>
    <w:rsid w:val="00155233"/>
    <w:rsid w:val="00157163"/>
    <w:rsid w:val="00160821"/>
    <w:rsid w:val="001709E9"/>
    <w:rsid w:val="00170D99"/>
    <w:rsid w:val="00172718"/>
    <w:rsid w:val="00180BE0"/>
    <w:rsid w:val="0019205F"/>
    <w:rsid w:val="001A0798"/>
    <w:rsid w:val="001A14CD"/>
    <w:rsid w:val="001A1A7D"/>
    <w:rsid w:val="001A5C97"/>
    <w:rsid w:val="001A7F44"/>
    <w:rsid w:val="001B0110"/>
    <w:rsid w:val="001B3C76"/>
    <w:rsid w:val="001C0074"/>
    <w:rsid w:val="001C48CC"/>
    <w:rsid w:val="001C50A0"/>
    <w:rsid w:val="001C547E"/>
    <w:rsid w:val="001C7AFB"/>
    <w:rsid w:val="001D66E8"/>
    <w:rsid w:val="001E055F"/>
    <w:rsid w:val="001E3207"/>
    <w:rsid w:val="001E5BBA"/>
    <w:rsid w:val="001E69A4"/>
    <w:rsid w:val="001F1145"/>
    <w:rsid w:val="001F1B3C"/>
    <w:rsid w:val="001F1BAD"/>
    <w:rsid w:val="001F1E51"/>
    <w:rsid w:val="001F5C70"/>
    <w:rsid w:val="00200568"/>
    <w:rsid w:val="00205924"/>
    <w:rsid w:val="0020717C"/>
    <w:rsid w:val="00213DA3"/>
    <w:rsid w:val="00213F80"/>
    <w:rsid w:val="002141E2"/>
    <w:rsid w:val="002153A4"/>
    <w:rsid w:val="00217970"/>
    <w:rsid w:val="002205DA"/>
    <w:rsid w:val="00221CF9"/>
    <w:rsid w:val="00221E10"/>
    <w:rsid w:val="00222548"/>
    <w:rsid w:val="0022587B"/>
    <w:rsid w:val="00231619"/>
    <w:rsid w:val="00231E59"/>
    <w:rsid w:val="00232403"/>
    <w:rsid w:val="00232F84"/>
    <w:rsid w:val="00233581"/>
    <w:rsid w:val="00234FB2"/>
    <w:rsid w:val="00237E29"/>
    <w:rsid w:val="002410A6"/>
    <w:rsid w:val="00242798"/>
    <w:rsid w:val="00246866"/>
    <w:rsid w:val="00252C42"/>
    <w:rsid w:val="0025519D"/>
    <w:rsid w:val="00255C11"/>
    <w:rsid w:val="00255F06"/>
    <w:rsid w:val="00256F75"/>
    <w:rsid w:val="002579E2"/>
    <w:rsid w:val="00262581"/>
    <w:rsid w:val="002636A4"/>
    <w:rsid w:val="0026513F"/>
    <w:rsid w:val="0027020B"/>
    <w:rsid w:val="00272677"/>
    <w:rsid w:val="002732CA"/>
    <w:rsid w:val="002752E5"/>
    <w:rsid w:val="0028376E"/>
    <w:rsid w:val="00287032"/>
    <w:rsid w:val="00287A7C"/>
    <w:rsid w:val="002A1A6F"/>
    <w:rsid w:val="002A4411"/>
    <w:rsid w:val="002A755F"/>
    <w:rsid w:val="002A7E06"/>
    <w:rsid w:val="002B1DB2"/>
    <w:rsid w:val="002B5C4C"/>
    <w:rsid w:val="002B7B23"/>
    <w:rsid w:val="002C100E"/>
    <w:rsid w:val="002C3D0F"/>
    <w:rsid w:val="002C4C66"/>
    <w:rsid w:val="002C65EB"/>
    <w:rsid w:val="002C7F4F"/>
    <w:rsid w:val="002D240C"/>
    <w:rsid w:val="002D2EF9"/>
    <w:rsid w:val="002D5E12"/>
    <w:rsid w:val="002D62E6"/>
    <w:rsid w:val="002D6EAE"/>
    <w:rsid w:val="002E4677"/>
    <w:rsid w:val="002E5BE6"/>
    <w:rsid w:val="002F4140"/>
    <w:rsid w:val="00303975"/>
    <w:rsid w:val="00303B4E"/>
    <w:rsid w:val="00305670"/>
    <w:rsid w:val="0031168E"/>
    <w:rsid w:val="00312E54"/>
    <w:rsid w:val="00316436"/>
    <w:rsid w:val="0031776F"/>
    <w:rsid w:val="00320B91"/>
    <w:rsid w:val="0032201B"/>
    <w:rsid w:val="0033065F"/>
    <w:rsid w:val="00336B27"/>
    <w:rsid w:val="00337D19"/>
    <w:rsid w:val="00340A13"/>
    <w:rsid w:val="00341B19"/>
    <w:rsid w:val="00342E93"/>
    <w:rsid w:val="0034342A"/>
    <w:rsid w:val="0034379D"/>
    <w:rsid w:val="00350EF3"/>
    <w:rsid w:val="0035238E"/>
    <w:rsid w:val="0035541A"/>
    <w:rsid w:val="00362459"/>
    <w:rsid w:val="00362845"/>
    <w:rsid w:val="003639E7"/>
    <w:rsid w:val="003640C1"/>
    <w:rsid w:val="00367173"/>
    <w:rsid w:val="003724A4"/>
    <w:rsid w:val="0037343F"/>
    <w:rsid w:val="00375F17"/>
    <w:rsid w:val="0038035D"/>
    <w:rsid w:val="0038223E"/>
    <w:rsid w:val="00382DEC"/>
    <w:rsid w:val="0038360A"/>
    <w:rsid w:val="003838D7"/>
    <w:rsid w:val="0039248F"/>
    <w:rsid w:val="00397CA8"/>
    <w:rsid w:val="003A053D"/>
    <w:rsid w:val="003A2C75"/>
    <w:rsid w:val="003A43D4"/>
    <w:rsid w:val="003B0B83"/>
    <w:rsid w:val="003B2789"/>
    <w:rsid w:val="003B3694"/>
    <w:rsid w:val="003B4D5C"/>
    <w:rsid w:val="003B7D18"/>
    <w:rsid w:val="003C05C7"/>
    <w:rsid w:val="003C4AF8"/>
    <w:rsid w:val="003C5A1F"/>
    <w:rsid w:val="003C6F0E"/>
    <w:rsid w:val="003D0673"/>
    <w:rsid w:val="003D3BED"/>
    <w:rsid w:val="003D4628"/>
    <w:rsid w:val="003E28BA"/>
    <w:rsid w:val="003E42B4"/>
    <w:rsid w:val="003E438C"/>
    <w:rsid w:val="003F117B"/>
    <w:rsid w:val="003F1786"/>
    <w:rsid w:val="004046BA"/>
    <w:rsid w:val="00410CE2"/>
    <w:rsid w:val="00411A80"/>
    <w:rsid w:val="0041669C"/>
    <w:rsid w:val="0041699A"/>
    <w:rsid w:val="00416E93"/>
    <w:rsid w:val="00423B96"/>
    <w:rsid w:val="0042401C"/>
    <w:rsid w:val="00425202"/>
    <w:rsid w:val="00427B0A"/>
    <w:rsid w:val="004304F7"/>
    <w:rsid w:val="00430D19"/>
    <w:rsid w:val="00433DE0"/>
    <w:rsid w:val="004358AA"/>
    <w:rsid w:val="00436459"/>
    <w:rsid w:val="00436ABD"/>
    <w:rsid w:val="00441245"/>
    <w:rsid w:val="00441797"/>
    <w:rsid w:val="00441A93"/>
    <w:rsid w:val="004436A8"/>
    <w:rsid w:val="00444B4E"/>
    <w:rsid w:val="00453343"/>
    <w:rsid w:val="004609D1"/>
    <w:rsid w:val="0046566B"/>
    <w:rsid w:val="00465CD2"/>
    <w:rsid w:val="00465E41"/>
    <w:rsid w:val="004676F2"/>
    <w:rsid w:val="0047254E"/>
    <w:rsid w:val="00475467"/>
    <w:rsid w:val="0047777B"/>
    <w:rsid w:val="00480633"/>
    <w:rsid w:val="00480EBE"/>
    <w:rsid w:val="00483355"/>
    <w:rsid w:val="0048579C"/>
    <w:rsid w:val="0048776B"/>
    <w:rsid w:val="00490CF3"/>
    <w:rsid w:val="00491483"/>
    <w:rsid w:val="00491C05"/>
    <w:rsid w:val="004933FE"/>
    <w:rsid w:val="004A52CE"/>
    <w:rsid w:val="004A55B2"/>
    <w:rsid w:val="004B26F2"/>
    <w:rsid w:val="004B4414"/>
    <w:rsid w:val="004B5A41"/>
    <w:rsid w:val="004B6975"/>
    <w:rsid w:val="004B719F"/>
    <w:rsid w:val="004C10F7"/>
    <w:rsid w:val="004C153B"/>
    <w:rsid w:val="004C1863"/>
    <w:rsid w:val="004C3B66"/>
    <w:rsid w:val="004D6E14"/>
    <w:rsid w:val="004E4ACB"/>
    <w:rsid w:val="004E5A49"/>
    <w:rsid w:val="004E69A1"/>
    <w:rsid w:val="004E6D72"/>
    <w:rsid w:val="004F0A44"/>
    <w:rsid w:val="004F4024"/>
    <w:rsid w:val="004F689C"/>
    <w:rsid w:val="00500B10"/>
    <w:rsid w:val="0050278E"/>
    <w:rsid w:val="00504F78"/>
    <w:rsid w:val="00505DDC"/>
    <w:rsid w:val="00505F05"/>
    <w:rsid w:val="00505FB9"/>
    <w:rsid w:val="00510D15"/>
    <w:rsid w:val="005121CA"/>
    <w:rsid w:val="00512FBF"/>
    <w:rsid w:val="00522345"/>
    <w:rsid w:val="00522A75"/>
    <w:rsid w:val="00527CBD"/>
    <w:rsid w:val="0053028E"/>
    <w:rsid w:val="00531976"/>
    <w:rsid w:val="00533A6C"/>
    <w:rsid w:val="0053541A"/>
    <w:rsid w:val="00536FC1"/>
    <w:rsid w:val="00537478"/>
    <w:rsid w:val="0053752C"/>
    <w:rsid w:val="005429D5"/>
    <w:rsid w:val="0054485C"/>
    <w:rsid w:val="005502B0"/>
    <w:rsid w:val="0055415D"/>
    <w:rsid w:val="00554D79"/>
    <w:rsid w:val="00564183"/>
    <w:rsid w:val="00565906"/>
    <w:rsid w:val="00565952"/>
    <w:rsid w:val="00566358"/>
    <w:rsid w:val="00570160"/>
    <w:rsid w:val="00572744"/>
    <w:rsid w:val="005739D1"/>
    <w:rsid w:val="00573FE5"/>
    <w:rsid w:val="0057700D"/>
    <w:rsid w:val="005805F7"/>
    <w:rsid w:val="00580CC3"/>
    <w:rsid w:val="00581EA9"/>
    <w:rsid w:val="00585AAC"/>
    <w:rsid w:val="005905F7"/>
    <w:rsid w:val="00591B22"/>
    <w:rsid w:val="00591D43"/>
    <w:rsid w:val="00592D7D"/>
    <w:rsid w:val="00597DEE"/>
    <w:rsid w:val="005A1C82"/>
    <w:rsid w:val="005A202B"/>
    <w:rsid w:val="005A2187"/>
    <w:rsid w:val="005A4431"/>
    <w:rsid w:val="005A4C0A"/>
    <w:rsid w:val="005A6316"/>
    <w:rsid w:val="005A7026"/>
    <w:rsid w:val="005A757D"/>
    <w:rsid w:val="005C19F9"/>
    <w:rsid w:val="005C1F28"/>
    <w:rsid w:val="005C33C9"/>
    <w:rsid w:val="005D1D8E"/>
    <w:rsid w:val="005D2ABF"/>
    <w:rsid w:val="005D553D"/>
    <w:rsid w:val="005E3A00"/>
    <w:rsid w:val="005E4414"/>
    <w:rsid w:val="005E7B87"/>
    <w:rsid w:val="005F09B2"/>
    <w:rsid w:val="005F09F0"/>
    <w:rsid w:val="005F0F97"/>
    <w:rsid w:val="005F2A10"/>
    <w:rsid w:val="005F3733"/>
    <w:rsid w:val="005F6256"/>
    <w:rsid w:val="005F6A34"/>
    <w:rsid w:val="005F72C5"/>
    <w:rsid w:val="006001FF"/>
    <w:rsid w:val="00601BFA"/>
    <w:rsid w:val="00603D9F"/>
    <w:rsid w:val="00607FD5"/>
    <w:rsid w:val="00610626"/>
    <w:rsid w:val="006106B6"/>
    <w:rsid w:val="006108A1"/>
    <w:rsid w:val="00611A61"/>
    <w:rsid w:val="00614366"/>
    <w:rsid w:val="0061703B"/>
    <w:rsid w:val="006219A3"/>
    <w:rsid w:val="006221B9"/>
    <w:rsid w:val="00623D26"/>
    <w:rsid w:val="00624205"/>
    <w:rsid w:val="006254FF"/>
    <w:rsid w:val="00632441"/>
    <w:rsid w:val="00633201"/>
    <w:rsid w:val="00637579"/>
    <w:rsid w:val="00640AC1"/>
    <w:rsid w:val="00647B8F"/>
    <w:rsid w:val="00650346"/>
    <w:rsid w:val="00650E91"/>
    <w:rsid w:val="00651F24"/>
    <w:rsid w:val="006542E5"/>
    <w:rsid w:val="006564DF"/>
    <w:rsid w:val="00661792"/>
    <w:rsid w:val="00662B23"/>
    <w:rsid w:val="00664DAB"/>
    <w:rsid w:val="006654A1"/>
    <w:rsid w:val="006667EE"/>
    <w:rsid w:val="006668E7"/>
    <w:rsid w:val="00667EF5"/>
    <w:rsid w:val="00671662"/>
    <w:rsid w:val="0067411A"/>
    <w:rsid w:val="006753E5"/>
    <w:rsid w:val="00676874"/>
    <w:rsid w:val="00676A27"/>
    <w:rsid w:val="006775EA"/>
    <w:rsid w:val="0068149C"/>
    <w:rsid w:val="00682547"/>
    <w:rsid w:val="00683B96"/>
    <w:rsid w:val="006848AA"/>
    <w:rsid w:val="00685854"/>
    <w:rsid w:val="006858E2"/>
    <w:rsid w:val="00687EF5"/>
    <w:rsid w:val="006904C4"/>
    <w:rsid w:val="00694447"/>
    <w:rsid w:val="00694630"/>
    <w:rsid w:val="006A2859"/>
    <w:rsid w:val="006A4CA1"/>
    <w:rsid w:val="006A5691"/>
    <w:rsid w:val="006B05FC"/>
    <w:rsid w:val="006B0903"/>
    <w:rsid w:val="006B4570"/>
    <w:rsid w:val="006B47A9"/>
    <w:rsid w:val="006B53AA"/>
    <w:rsid w:val="006B702E"/>
    <w:rsid w:val="006C01B2"/>
    <w:rsid w:val="006C06E7"/>
    <w:rsid w:val="006C175D"/>
    <w:rsid w:val="006C4473"/>
    <w:rsid w:val="006C4B67"/>
    <w:rsid w:val="006D1FDA"/>
    <w:rsid w:val="006D3A19"/>
    <w:rsid w:val="006E285A"/>
    <w:rsid w:val="006E5F92"/>
    <w:rsid w:val="006E6E1F"/>
    <w:rsid w:val="006F1206"/>
    <w:rsid w:val="006F7960"/>
    <w:rsid w:val="00702407"/>
    <w:rsid w:val="00704691"/>
    <w:rsid w:val="007066D6"/>
    <w:rsid w:val="00715549"/>
    <w:rsid w:val="0072168E"/>
    <w:rsid w:val="0072196C"/>
    <w:rsid w:val="00721CCA"/>
    <w:rsid w:val="00722DB5"/>
    <w:rsid w:val="00731529"/>
    <w:rsid w:val="007352E8"/>
    <w:rsid w:val="00736862"/>
    <w:rsid w:val="00740A64"/>
    <w:rsid w:val="00741971"/>
    <w:rsid w:val="00742373"/>
    <w:rsid w:val="00742982"/>
    <w:rsid w:val="00743153"/>
    <w:rsid w:val="00745727"/>
    <w:rsid w:val="00745CB2"/>
    <w:rsid w:val="00750195"/>
    <w:rsid w:val="00752D5B"/>
    <w:rsid w:val="0075525C"/>
    <w:rsid w:val="00755E0C"/>
    <w:rsid w:val="0076458C"/>
    <w:rsid w:val="00767941"/>
    <w:rsid w:val="00767DBB"/>
    <w:rsid w:val="0077053D"/>
    <w:rsid w:val="00772AC8"/>
    <w:rsid w:val="00774093"/>
    <w:rsid w:val="007809EA"/>
    <w:rsid w:val="00787340"/>
    <w:rsid w:val="0079116E"/>
    <w:rsid w:val="007949D6"/>
    <w:rsid w:val="00795376"/>
    <w:rsid w:val="007955DF"/>
    <w:rsid w:val="007955EC"/>
    <w:rsid w:val="00795A66"/>
    <w:rsid w:val="007A01A7"/>
    <w:rsid w:val="007A1BC4"/>
    <w:rsid w:val="007A4161"/>
    <w:rsid w:val="007A4430"/>
    <w:rsid w:val="007A4A26"/>
    <w:rsid w:val="007B318A"/>
    <w:rsid w:val="007B3701"/>
    <w:rsid w:val="007C2044"/>
    <w:rsid w:val="007D00D3"/>
    <w:rsid w:val="007D1851"/>
    <w:rsid w:val="007D1E5F"/>
    <w:rsid w:val="007D1F85"/>
    <w:rsid w:val="007D29D2"/>
    <w:rsid w:val="007D4A73"/>
    <w:rsid w:val="007E19FF"/>
    <w:rsid w:val="007E2704"/>
    <w:rsid w:val="007E653E"/>
    <w:rsid w:val="007F0108"/>
    <w:rsid w:val="007F061B"/>
    <w:rsid w:val="007F10EE"/>
    <w:rsid w:val="007F1EA8"/>
    <w:rsid w:val="007F4D5B"/>
    <w:rsid w:val="007F543F"/>
    <w:rsid w:val="007F5639"/>
    <w:rsid w:val="0080178F"/>
    <w:rsid w:val="0080200B"/>
    <w:rsid w:val="00803635"/>
    <w:rsid w:val="0080585F"/>
    <w:rsid w:val="00805ADC"/>
    <w:rsid w:val="00807460"/>
    <w:rsid w:val="00815C95"/>
    <w:rsid w:val="00815EC0"/>
    <w:rsid w:val="00820AAA"/>
    <w:rsid w:val="00827E8A"/>
    <w:rsid w:val="00831880"/>
    <w:rsid w:val="00834A67"/>
    <w:rsid w:val="0084152B"/>
    <w:rsid w:val="0084301A"/>
    <w:rsid w:val="00843AB9"/>
    <w:rsid w:val="008445C3"/>
    <w:rsid w:val="00845F45"/>
    <w:rsid w:val="00847E8D"/>
    <w:rsid w:val="0085040B"/>
    <w:rsid w:val="008526B2"/>
    <w:rsid w:val="0085320C"/>
    <w:rsid w:val="0085438E"/>
    <w:rsid w:val="00854BED"/>
    <w:rsid w:val="00856EFD"/>
    <w:rsid w:val="00857255"/>
    <w:rsid w:val="00860A6F"/>
    <w:rsid w:val="008622B2"/>
    <w:rsid w:val="00862B75"/>
    <w:rsid w:val="008649E9"/>
    <w:rsid w:val="0086612C"/>
    <w:rsid w:val="008700B7"/>
    <w:rsid w:val="00872866"/>
    <w:rsid w:val="00875DD6"/>
    <w:rsid w:val="00876F63"/>
    <w:rsid w:val="00880D71"/>
    <w:rsid w:val="008839E8"/>
    <w:rsid w:val="00884040"/>
    <w:rsid w:val="00886F82"/>
    <w:rsid w:val="00890F0D"/>
    <w:rsid w:val="00891F57"/>
    <w:rsid w:val="0089229E"/>
    <w:rsid w:val="00893076"/>
    <w:rsid w:val="00894A5F"/>
    <w:rsid w:val="00896D67"/>
    <w:rsid w:val="008A0902"/>
    <w:rsid w:val="008A1843"/>
    <w:rsid w:val="008A4CC7"/>
    <w:rsid w:val="008B2DCC"/>
    <w:rsid w:val="008B66F7"/>
    <w:rsid w:val="008B7A39"/>
    <w:rsid w:val="008C01C3"/>
    <w:rsid w:val="008C1E95"/>
    <w:rsid w:val="008C793F"/>
    <w:rsid w:val="008C7F32"/>
    <w:rsid w:val="008D2997"/>
    <w:rsid w:val="008D3140"/>
    <w:rsid w:val="008D3A27"/>
    <w:rsid w:val="008D726D"/>
    <w:rsid w:val="008E0CA6"/>
    <w:rsid w:val="008E1046"/>
    <w:rsid w:val="008E42DA"/>
    <w:rsid w:val="008E5996"/>
    <w:rsid w:val="008E7575"/>
    <w:rsid w:val="008E7FE6"/>
    <w:rsid w:val="008F049A"/>
    <w:rsid w:val="008F200A"/>
    <w:rsid w:val="008F525F"/>
    <w:rsid w:val="008F5F22"/>
    <w:rsid w:val="008F6D80"/>
    <w:rsid w:val="008F70BB"/>
    <w:rsid w:val="008F77A5"/>
    <w:rsid w:val="00900EFF"/>
    <w:rsid w:val="0090520D"/>
    <w:rsid w:val="00906956"/>
    <w:rsid w:val="0091027D"/>
    <w:rsid w:val="009114F6"/>
    <w:rsid w:val="00912A0A"/>
    <w:rsid w:val="00915891"/>
    <w:rsid w:val="00917C43"/>
    <w:rsid w:val="00927496"/>
    <w:rsid w:val="0093128A"/>
    <w:rsid w:val="00931883"/>
    <w:rsid w:val="009330BB"/>
    <w:rsid w:val="00935F3B"/>
    <w:rsid w:val="0093759E"/>
    <w:rsid w:val="0094090A"/>
    <w:rsid w:val="00942C8B"/>
    <w:rsid w:val="00943EBF"/>
    <w:rsid w:val="00944B88"/>
    <w:rsid w:val="009477E6"/>
    <w:rsid w:val="0095102D"/>
    <w:rsid w:val="0095297B"/>
    <w:rsid w:val="0095349E"/>
    <w:rsid w:val="00955AD5"/>
    <w:rsid w:val="00955EDA"/>
    <w:rsid w:val="0096056F"/>
    <w:rsid w:val="00962116"/>
    <w:rsid w:val="009655A0"/>
    <w:rsid w:val="00965FE1"/>
    <w:rsid w:val="00966B36"/>
    <w:rsid w:val="00971CAC"/>
    <w:rsid w:val="00972AB9"/>
    <w:rsid w:val="00972D29"/>
    <w:rsid w:val="00972EBC"/>
    <w:rsid w:val="0097425C"/>
    <w:rsid w:val="009759B3"/>
    <w:rsid w:val="00980DFD"/>
    <w:rsid w:val="00981765"/>
    <w:rsid w:val="00983DDE"/>
    <w:rsid w:val="00990F06"/>
    <w:rsid w:val="0099335A"/>
    <w:rsid w:val="00995EF9"/>
    <w:rsid w:val="009A10B6"/>
    <w:rsid w:val="009A17D8"/>
    <w:rsid w:val="009A4FFB"/>
    <w:rsid w:val="009A7C7A"/>
    <w:rsid w:val="009B2507"/>
    <w:rsid w:val="009B370B"/>
    <w:rsid w:val="009C1310"/>
    <w:rsid w:val="009C1726"/>
    <w:rsid w:val="009C17EE"/>
    <w:rsid w:val="009C27C0"/>
    <w:rsid w:val="009C34FD"/>
    <w:rsid w:val="009C41CC"/>
    <w:rsid w:val="009D2037"/>
    <w:rsid w:val="009D2E2C"/>
    <w:rsid w:val="009D3F3D"/>
    <w:rsid w:val="009D559E"/>
    <w:rsid w:val="009D5DDD"/>
    <w:rsid w:val="009D6D3F"/>
    <w:rsid w:val="009E18D5"/>
    <w:rsid w:val="009E2B21"/>
    <w:rsid w:val="009E61D8"/>
    <w:rsid w:val="009F09DF"/>
    <w:rsid w:val="009F0A3B"/>
    <w:rsid w:val="009F2220"/>
    <w:rsid w:val="009F2920"/>
    <w:rsid w:val="009F707F"/>
    <w:rsid w:val="009F748B"/>
    <w:rsid w:val="00A00C6A"/>
    <w:rsid w:val="00A02913"/>
    <w:rsid w:val="00A04007"/>
    <w:rsid w:val="00A135D5"/>
    <w:rsid w:val="00A15112"/>
    <w:rsid w:val="00A16B94"/>
    <w:rsid w:val="00A2114B"/>
    <w:rsid w:val="00A215EB"/>
    <w:rsid w:val="00A2260E"/>
    <w:rsid w:val="00A23CDF"/>
    <w:rsid w:val="00A24173"/>
    <w:rsid w:val="00A25A4D"/>
    <w:rsid w:val="00A30437"/>
    <w:rsid w:val="00A3138C"/>
    <w:rsid w:val="00A3569C"/>
    <w:rsid w:val="00A37371"/>
    <w:rsid w:val="00A3798E"/>
    <w:rsid w:val="00A4123A"/>
    <w:rsid w:val="00A41FE5"/>
    <w:rsid w:val="00A4496E"/>
    <w:rsid w:val="00A460CB"/>
    <w:rsid w:val="00A56E29"/>
    <w:rsid w:val="00A57900"/>
    <w:rsid w:val="00A61483"/>
    <w:rsid w:val="00A62330"/>
    <w:rsid w:val="00A6282E"/>
    <w:rsid w:val="00A65988"/>
    <w:rsid w:val="00A6695B"/>
    <w:rsid w:val="00A7094A"/>
    <w:rsid w:val="00A70D4D"/>
    <w:rsid w:val="00A71490"/>
    <w:rsid w:val="00A714EA"/>
    <w:rsid w:val="00A739B2"/>
    <w:rsid w:val="00A7536B"/>
    <w:rsid w:val="00A75491"/>
    <w:rsid w:val="00A81D08"/>
    <w:rsid w:val="00A831D1"/>
    <w:rsid w:val="00A861B5"/>
    <w:rsid w:val="00A8667E"/>
    <w:rsid w:val="00A86E84"/>
    <w:rsid w:val="00A90DB9"/>
    <w:rsid w:val="00A9129E"/>
    <w:rsid w:val="00A91CD4"/>
    <w:rsid w:val="00A9300B"/>
    <w:rsid w:val="00AA07B2"/>
    <w:rsid w:val="00AA27B8"/>
    <w:rsid w:val="00AA4057"/>
    <w:rsid w:val="00AA4ACA"/>
    <w:rsid w:val="00AA4DE9"/>
    <w:rsid w:val="00AA5AAD"/>
    <w:rsid w:val="00AA5FAF"/>
    <w:rsid w:val="00AA79CB"/>
    <w:rsid w:val="00AB166D"/>
    <w:rsid w:val="00AB3543"/>
    <w:rsid w:val="00AB37F9"/>
    <w:rsid w:val="00AB4381"/>
    <w:rsid w:val="00AC1F84"/>
    <w:rsid w:val="00AC4574"/>
    <w:rsid w:val="00AC672D"/>
    <w:rsid w:val="00AC79A2"/>
    <w:rsid w:val="00AD2D81"/>
    <w:rsid w:val="00AE29B3"/>
    <w:rsid w:val="00AE30C1"/>
    <w:rsid w:val="00AE31B2"/>
    <w:rsid w:val="00AE514B"/>
    <w:rsid w:val="00AF1097"/>
    <w:rsid w:val="00AF5E43"/>
    <w:rsid w:val="00AF6032"/>
    <w:rsid w:val="00AF679D"/>
    <w:rsid w:val="00B00002"/>
    <w:rsid w:val="00B00F88"/>
    <w:rsid w:val="00B01D44"/>
    <w:rsid w:val="00B03FB9"/>
    <w:rsid w:val="00B077ED"/>
    <w:rsid w:val="00B106D2"/>
    <w:rsid w:val="00B121C8"/>
    <w:rsid w:val="00B16686"/>
    <w:rsid w:val="00B242BD"/>
    <w:rsid w:val="00B25F87"/>
    <w:rsid w:val="00B27409"/>
    <w:rsid w:val="00B27E8E"/>
    <w:rsid w:val="00B33D4B"/>
    <w:rsid w:val="00B34D6A"/>
    <w:rsid w:val="00B353DC"/>
    <w:rsid w:val="00B36452"/>
    <w:rsid w:val="00B419AD"/>
    <w:rsid w:val="00B43186"/>
    <w:rsid w:val="00B50A46"/>
    <w:rsid w:val="00B51C13"/>
    <w:rsid w:val="00B522B1"/>
    <w:rsid w:val="00B56CC9"/>
    <w:rsid w:val="00B606E1"/>
    <w:rsid w:val="00B63C7F"/>
    <w:rsid w:val="00B65F0A"/>
    <w:rsid w:val="00B667A8"/>
    <w:rsid w:val="00B71CE8"/>
    <w:rsid w:val="00B73C6B"/>
    <w:rsid w:val="00B74ADC"/>
    <w:rsid w:val="00B778F8"/>
    <w:rsid w:val="00B77D7F"/>
    <w:rsid w:val="00B80B77"/>
    <w:rsid w:val="00B811C1"/>
    <w:rsid w:val="00B91BFE"/>
    <w:rsid w:val="00B92EA6"/>
    <w:rsid w:val="00B939CA"/>
    <w:rsid w:val="00B93C17"/>
    <w:rsid w:val="00B95260"/>
    <w:rsid w:val="00B971AE"/>
    <w:rsid w:val="00BA21E3"/>
    <w:rsid w:val="00BA228F"/>
    <w:rsid w:val="00BA2405"/>
    <w:rsid w:val="00BA58FD"/>
    <w:rsid w:val="00BA5AC1"/>
    <w:rsid w:val="00BA6AED"/>
    <w:rsid w:val="00BB0A3B"/>
    <w:rsid w:val="00BB2801"/>
    <w:rsid w:val="00BB3927"/>
    <w:rsid w:val="00BB468E"/>
    <w:rsid w:val="00BC0ECD"/>
    <w:rsid w:val="00BC40CE"/>
    <w:rsid w:val="00BC47E1"/>
    <w:rsid w:val="00BC672F"/>
    <w:rsid w:val="00BD051E"/>
    <w:rsid w:val="00BD18AC"/>
    <w:rsid w:val="00BD4F33"/>
    <w:rsid w:val="00BD5661"/>
    <w:rsid w:val="00BE2D6A"/>
    <w:rsid w:val="00BF088E"/>
    <w:rsid w:val="00BF1FB2"/>
    <w:rsid w:val="00BF60F0"/>
    <w:rsid w:val="00C042BE"/>
    <w:rsid w:val="00C0669C"/>
    <w:rsid w:val="00C11088"/>
    <w:rsid w:val="00C12446"/>
    <w:rsid w:val="00C22F9F"/>
    <w:rsid w:val="00C235FA"/>
    <w:rsid w:val="00C247B1"/>
    <w:rsid w:val="00C2556C"/>
    <w:rsid w:val="00C27316"/>
    <w:rsid w:val="00C27E90"/>
    <w:rsid w:val="00C302FE"/>
    <w:rsid w:val="00C306C6"/>
    <w:rsid w:val="00C3253E"/>
    <w:rsid w:val="00C34F47"/>
    <w:rsid w:val="00C41CC1"/>
    <w:rsid w:val="00C42A2B"/>
    <w:rsid w:val="00C447AA"/>
    <w:rsid w:val="00C46050"/>
    <w:rsid w:val="00C468BC"/>
    <w:rsid w:val="00C55160"/>
    <w:rsid w:val="00C56D96"/>
    <w:rsid w:val="00C57D6F"/>
    <w:rsid w:val="00C60F7A"/>
    <w:rsid w:val="00C626FF"/>
    <w:rsid w:val="00C634AF"/>
    <w:rsid w:val="00C66525"/>
    <w:rsid w:val="00C66E7B"/>
    <w:rsid w:val="00C67C3C"/>
    <w:rsid w:val="00C70302"/>
    <w:rsid w:val="00C82F4A"/>
    <w:rsid w:val="00C86F1C"/>
    <w:rsid w:val="00C9019E"/>
    <w:rsid w:val="00C929E9"/>
    <w:rsid w:val="00C92B9E"/>
    <w:rsid w:val="00C93898"/>
    <w:rsid w:val="00C94B8E"/>
    <w:rsid w:val="00C96E56"/>
    <w:rsid w:val="00C9722F"/>
    <w:rsid w:val="00CA33FE"/>
    <w:rsid w:val="00CB16F1"/>
    <w:rsid w:val="00CB2BC1"/>
    <w:rsid w:val="00CB3F2D"/>
    <w:rsid w:val="00CB490C"/>
    <w:rsid w:val="00CB5EF5"/>
    <w:rsid w:val="00CC07E6"/>
    <w:rsid w:val="00CC5554"/>
    <w:rsid w:val="00CD1012"/>
    <w:rsid w:val="00CD2DC5"/>
    <w:rsid w:val="00CD4EC3"/>
    <w:rsid w:val="00CE0D1F"/>
    <w:rsid w:val="00CE1BDE"/>
    <w:rsid w:val="00CE3600"/>
    <w:rsid w:val="00CE3BFE"/>
    <w:rsid w:val="00CE4ABA"/>
    <w:rsid w:val="00CF364E"/>
    <w:rsid w:val="00CF41B7"/>
    <w:rsid w:val="00CF6088"/>
    <w:rsid w:val="00D10AAB"/>
    <w:rsid w:val="00D15FDE"/>
    <w:rsid w:val="00D16FEE"/>
    <w:rsid w:val="00D20B3A"/>
    <w:rsid w:val="00D20EE9"/>
    <w:rsid w:val="00D26450"/>
    <w:rsid w:val="00D27075"/>
    <w:rsid w:val="00D27855"/>
    <w:rsid w:val="00D35EFE"/>
    <w:rsid w:val="00D37D0C"/>
    <w:rsid w:val="00D41E24"/>
    <w:rsid w:val="00D432F2"/>
    <w:rsid w:val="00D44087"/>
    <w:rsid w:val="00D452DE"/>
    <w:rsid w:val="00D50DFC"/>
    <w:rsid w:val="00D51477"/>
    <w:rsid w:val="00D52209"/>
    <w:rsid w:val="00D60562"/>
    <w:rsid w:val="00D62A8F"/>
    <w:rsid w:val="00D70473"/>
    <w:rsid w:val="00D7366B"/>
    <w:rsid w:val="00D75C12"/>
    <w:rsid w:val="00D75F27"/>
    <w:rsid w:val="00D764D8"/>
    <w:rsid w:val="00D770BE"/>
    <w:rsid w:val="00D777AF"/>
    <w:rsid w:val="00D8228F"/>
    <w:rsid w:val="00DA0170"/>
    <w:rsid w:val="00DA1E09"/>
    <w:rsid w:val="00DA5A33"/>
    <w:rsid w:val="00DA7D43"/>
    <w:rsid w:val="00DB539B"/>
    <w:rsid w:val="00DB6836"/>
    <w:rsid w:val="00DC12F6"/>
    <w:rsid w:val="00DC6FBC"/>
    <w:rsid w:val="00DC70E1"/>
    <w:rsid w:val="00DC7D87"/>
    <w:rsid w:val="00DD25DC"/>
    <w:rsid w:val="00DD7AC0"/>
    <w:rsid w:val="00DE05EA"/>
    <w:rsid w:val="00DE2AC5"/>
    <w:rsid w:val="00DE32BA"/>
    <w:rsid w:val="00DE4D30"/>
    <w:rsid w:val="00DE7A12"/>
    <w:rsid w:val="00DF05C9"/>
    <w:rsid w:val="00DF0C2C"/>
    <w:rsid w:val="00DF11E7"/>
    <w:rsid w:val="00E00365"/>
    <w:rsid w:val="00E00FBD"/>
    <w:rsid w:val="00E01062"/>
    <w:rsid w:val="00E029B2"/>
    <w:rsid w:val="00E03224"/>
    <w:rsid w:val="00E07C46"/>
    <w:rsid w:val="00E07E6C"/>
    <w:rsid w:val="00E07F0A"/>
    <w:rsid w:val="00E119ED"/>
    <w:rsid w:val="00E13F50"/>
    <w:rsid w:val="00E154E9"/>
    <w:rsid w:val="00E17FC2"/>
    <w:rsid w:val="00E209B0"/>
    <w:rsid w:val="00E21710"/>
    <w:rsid w:val="00E21A0A"/>
    <w:rsid w:val="00E2262C"/>
    <w:rsid w:val="00E22F04"/>
    <w:rsid w:val="00E30A8F"/>
    <w:rsid w:val="00E30D5D"/>
    <w:rsid w:val="00E31360"/>
    <w:rsid w:val="00E32197"/>
    <w:rsid w:val="00E32D32"/>
    <w:rsid w:val="00E34D40"/>
    <w:rsid w:val="00E35BAA"/>
    <w:rsid w:val="00E3621B"/>
    <w:rsid w:val="00E378D6"/>
    <w:rsid w:val="00E37F04"/>
    <w:rsid w:val="00E412D7"/>
    <w:rsid w:val="00E43AA9"/>
    <w:rsid w:val="00E445AC"/>
    <w:rsid w:val="00E46583"/>
    <w:rsid w:val="00E46A1E"/>
    <w:rsid w:val="00E50971"/>
    <w:rsid w:val="00E54639"/>
    <w:rsid w:val="00E54923"/>
    <w:rsid w:val="00E61C93"/>
    <w:rsid w:val="00E6322C"/>
    <w:rsid w:val="00E6749F"/>
    <w:rsid w:val="00E70DB9"/>
    <w:rsid w:val="00E7166A"/>
    <w:rsid w:val="00E74E68"/>
    <w:rsid w:val="00E76D80"/>
    <w:rsid w:val="00E77F1C"/>
    <w:rsid w:val="00E84248"/>
    <w:rsid w:val="00E90628"/>
    <w:rsid w:val="00E91D36"/>
    <w:rsid w:val="00E969D2"/>
    <w:rsid w:val="00EA07E6"/>
    <w:rsid w:val="00EA2BC3"/>
    <w:rsid w:val="00EA3DE0"/>
    <w:rsid w:val="00EB1C0C"/>
    <w:rsid w:val="00EB6D11"/>
    <w:rsid w:val="00EC42B6"/>
    <w:rsid w:val="00ED4F99"/>
    <w:rsid w:val="00ED5F8A"/>
    <w:rsid w:val="00ED7C44"/>
    <w:rsid w:val="00ED7CB0"/>
    <w:rsid w:val="00EE2265"/>
    <w:rsid w:val="00EE2BEB"/>
    <w:rsid w:val="00EF1137"/>
    <w:rsid w:val="00EF5332"/>
    <w:rsid w:val="00EF56DF"/>
    <w:rsid w:val="00EF6E43"/>
    <w:rsid w:val="00F05F15"/>
    <w:rsid w:val="00F10DB1"/>
    <w:rsid w:val="00F12923"/>
    <w:rsid w:val="00F15974"/>
    <w:rsid w:val="00F16271"/>
    <w:rsid w:val="00F17683"/>
    <w:rsid w:val="00F17EC7"/>
    <w:rsid w:val="00F26B3A"/>
    <w:rsid w:val="00F301E4"/>
    <w:rsid w:val="00F309D0"/>
    <w:rsid w:val="00F31736"/>
    <w:rsid w:val="00F36051"/>
    <w:rsid w:val="00F43CA7"/>
    <w:rsid w:val="00F43D0B"/>
    <w:rsid w:val="00F460B5"/>
    <w:rsid w:val="00F477D2"/>
    <w:rsid w:val="00F50A6B"/>
    <w:rsid w:val="00F52B2D"/>
    <w:rsid w:val="00F55801"/>
    <w:rsid w:val="00F64C0D"/>
    <w:rsid w:val="00F66119"/>
    <w:rsid w:val="00F718AF"/>
    <w:rsid w:val="00F71AA8"/>
    <w:rsid w:val="00F723DF"/>
    <w:rsid w:val="00F77122"/>
    <w:rsid w:val="00F77D18"/>
    <w:rsid w:val="00F81840"/>
    <w:rsid w:val="00F827A5"/>
    <w:rsid w:val="00F83AC0"/>
    <w:rsid w:val="00F845A3"/>
    <w:rsid w:val="00F9441C"/>
    <w:rsid w:val="00FA407D"/>
    <w:rsid w:val="00FB0D1A"/>
    <w:rsid w:val="00FB1AFF"/>
    <w:rsid w:val="00FB3D72"/>
    <w:rsid w:val="00FB671D"/>
    <w:rsid w:val="00FB7DCC"/>
    <w:rsid w:val="00FC41EE"/>
    <w:rsid w:val="00FC6691"/>
    <w:rsid w:val="00FC7966"/>
    <w:rsid w:val="00FD64FA"/>
    <w:rsid w:val="00FE1FE6"/>
    <w:rsid w:val="00FE3663"/>
    <w:rsid w:val="00FF2410"/>
    <w:rsid w:val="00FF3D9C"/>
    <w:rsid w:val="0421969A"/>
    <w:rsid w:val="060481E4"/>
    <w:rsid w:val="06FBCEED"/>
    <w:rsid w:val="070F3840"/>
    <w:rsid w:val="08B74D2D"/>
    <w:rsid w:val="0A2CB42C"/>
    <w:rsid w:val="0B9DD1F8"/>
    <w:rsid w:val="1070EACD"/>
    <w:rsid w:val="122C3EB9"/>
    <w:rsid w:val="127162BB"/>
    <w:rsid w:val="13525FEF"/>
    <w:rsid w:val="1560C8E1"/>
    <w:rsid w:val="15B0F8C6"/>
    <w:rsid w:val="16DD79A8"/>
    <w:rsid w:val="19AF3C53"/>
    <w:rsid w:val="1CFCF45D"/>
    <w:rsid w:val="1EC78C40"/>
    <w:rsid w:val="1F87B6BB"/>
    <w:rsid w:val="208FF212"/>
    <w:rsid w:val="23AA7C59"/>
    <w:rsid w:val="292C3604"/>
    <w:rsid w:val="296E9ABE"/>
    <w:rsid w:val="2DB06FC9"/>
    <w:rsid w:val="32A824CB"/>
    <w:rsid w:val="33EF5C49"/>
    <w:rsid w:val="34D7A31E"/>
    <w:rsid w:val="35DC4068"/>
    <w:rsid w:val="367CEC49"/>
    <w:rsid w:val="3A85108D"/>
    <w:rsid w:val="3C1BDEC7"/>
    <w:rsid w:val="3D4AEAE2"/>
    <w:rsid w:val="3DBD75F8"/>
    <w:rsid w:val="44D4B999"/>
    <w:rsid w:val="47E196F8"/>
    <w:rsid w:val="497C1F5F"/>
    <w:rsid w:val="4DAF6C43"/>
    <w:rsid w:val="5029E64A"/>
    <w:rsid w:val="50A37C9B"/>
    <w:rsid w:val="516AB16D"/>
    <w:rsid w:val="52B6AAC5"/>
    <w:rsid w:val="54DDAE25"/>
    <w:rsid w:val="590E29CC"/>
    <w:rsid w:val="59330871"/>
    <w:rsid w:val="5B953A17"/>
    <w:rsid w:val="5BAFE9A0"/>
    <w:rsid w:val="5CB52CC0"/>
    <w:rsid w:val="5D325805"/>
    <w:rsid w:val="5F4365CA"/>
    <w:rsid w:val="5F481FA2"/>
    <w:rsid w:val="60EE538B"/>
    <w:rsid w:val="61D3D15B"/>
    <w:rsid w:val="61E3FE0B"/>
    <w:rsid w:val="656C93A2"/>
    <w:rsid w:val="662B548A"/>
    <w:rsid w:val="69345138"/>
    <w:rsid w:val="721B2DF8"/>
    <w:rsid w:val="7271B5AF"/>
    <w:rsid w:val="74650E40"/>
    <w:rsid w:val="758EDB86"/>
    <w:rsid w:val="763E8CB3"/>
    <w:rsid w:val="7665155F"/>
    <w:rsid w:val="7B9C7DA7"/>
    <w:rsid w:val="7F33B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74EF4BDD-BC4E-4F78-8F6D-3AC2EDC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BA21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BA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C1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D5220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E119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c09c01e2-cfee-43a1-bdc4-9ea3d026a3fa"/>
    <ds:schemaRef ds:uri="http://schemas.microsoft.com/office/2006/documentManagement/types"/>
    <ds:schemaRef ds:uri="c7c66f8a-fd0d-4da3-b6ce-0241484f0de0"/>
    <ds:schemaRef ds:uri="http://purl.org/dc/terms/"/>
    <ds:schemaRef ds:uri="http://purl.org/dc/dcmitype/"/>
    <ds:schemaRef ds:uri="http://www.w3.org/XML/1998/namespace"/>
    <ds:schemaRef ds:uri="ec761af5-23b3-453d-aa00-8620c42b1a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3DA7F-71C8-4899-9C8A-C1A267D02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4022</Characters>
  <Application>Microsoft Office Word</Application>
  <DocSecurity>0</DocSecurity>
  <Lines>402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40966 L3 Allergens</vt:lpstr>
    </vt:vector>
  </TitlesOfParts>
  <Company>Ringa Hora WDC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40966 L3 Allergens</dc:title>
  <dc:subject/>
  <dc:creator>Roz Tocker</dc:creator>
  <cp:keywords/>
  <dc:description/>
  <cp:lastModifiedBy>Diana Garrett</cp:lastModifiedBy>
  <cp:revision>6</cp:revision>
  <cp:lastPrinted>2023-05-01T02:03:00Z</cp:lastPrinted>
  <dcterms:created xsi:type="dcterms:W3CDTF">2025-12-08T04:04:00Z</dcterms:created>
  <dcterms:modified xsi:type="dcterms:W3CDTF">2025-12-15T22:57:00Z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78cfca39-8f45-4064-afa2-c4b1a35c818f</vt:lpwstr>
  </property>
</Properties>
</file>