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6053E" w14:paraId="341C5380" w14:textId="77777777" w:rsidTr="722A085D">
        <w:trPr>
          <w:trHeight w:val="703"/>
        </w:trPr>
        <w:tc>
          <w:tcPr>
            <w:tcW w:w="2345" w:type="dxa"/>
          </w:tcPr>
          <w:p w14:paraId="456CE676" w14:textId="7754DF5F" w:rsidR="004E65DC" w:rsidRDefault="60AA9401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79491A91"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04E65DC">
              <w:rPr>
                <w:rFonts w:ascii="Arial" w:hAnsi="Arial" w:cs="Arial"/>
                <w:b/>
                <w:bCs/>
                <w:color w:val="auto"/>
              </w:rPr>
              <w:t>4 – 1</w:t>
            </w:r>
          </w:p>
          <w:p w14:paraId="7A1B5AC9" w14:textId="3F01DC4A" w:rsidR="007066D6" w:rsidRPr="0046053E" w:rsidRDefault="0096056F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46053E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 w:rsidRPr="0046053E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68F106D5" w:rsidR="007066D6" w:rsidRPr="0046053E" w:rsidRDefault="1E1ABBF9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722A085D">
              <w:rPr>
                <w:rFonts w:ascii="Arial" w:hAnsi="Arial" w:cs="Arial"/>
                <w:b/>
                <w:bCs/>
                <w:color w:val="auto"/>
              </w:rPr>
              <w:t xml:space="preserve">Interpret </w:t>
            </w:r>
            <w:r w:rsidR="00F21473" w:rsidRPr="722A085D">
              <w:rPr>
                <w:rFonts w:ascii="Arial" w:hAnsi="Arial" w:cs="Arial"/>
                <w:b/>
                <w:bCs/>
                <w:color w:val="auto"/>
              </w:rPr>
              <w:t xml:space="preserve">Crew Resource Management, Threat </w:t>
            </w:r>
            <w:r w:rsidR="00442992">
              <w:rPr>
                <w:rFonts w:ascii="Arial" w:hAnsi="Arial" w:cs="Arial"/>
                <w:b/>
                <w:bCs/>
                <w:color w:val="auto"/>
              </w:rPr>
              <w:t xml:space="preserve">and Error </w:t>
            </w:r>
            <w:r w:rsidR="00F21473" w:rsidRPr="722A085D">
              <w:rPr>
                <w:rFonts w:ascii="Arial" w:hAnsi="Arial" w:cs="Arial"/>
                <w:b/>
                <w:bCs/>
                <w:color w:val="auto"/>
              </w:rPr>
              <w:t xml:space="preserve">Management, and Human Factors for the </w:t>
            </w:r>
            <w:r w:rsidR="00DC6DEC" w:rsidRPr="722A085D">
              <w:rPr>
                <w:rFonts w:ascii="Arial" w:hAnsi="Arial" w:cs="Arial"/>
                <w:b/>
                <w:bCs/>
                <w:color w:val="auto"/>
              </w:rPr>
              <w:t>a</w:t>
            </w:r>
            <w:r w:rsidR="00F21473" w:rsidRPr="722A085D">
              <w:rPr>
                <w:rFonts w:ascii="Arial" w:hAnsi="Arial" w:cs="Arial"/>
                <w:b/>
                <w:bCs/>
                <w:color w:val="auto"/>
              </w:rPr>
              <w:t xml:space="preserve">viation </w:t>
            </w:r>
            <w:r w:rsidR="006839EF" w:rsidRPr="722A085D">
              <w:rPr>
                <w:rFonts w:ascii="Arial" w:hAnsi="Arial" w:cs="Arial"/>
                <w:b/>
                <w:bCs/>
                <w:color w:val="auto"/>
              </w:rPr>
              <w:t>i</w:t>
            </w:r>
            <w:r w:rsidR="00F21473" w:rsidRPr="722A085D">
              <w:rPr>
                <w:rFonts w:ascii="Arial" w:hAnsi="Arial" w:cs="Arial"/>
                <w:b/>
                <w:bCs/>
                <w:color w:val="auto"/>
              </w:rPr>
              <w:t>ndustry</w:t>
            </w:r>
          </w:p>
        </w:tc>
      </w:tr>
    </w:tbl>
    <w:p w14:paraId="3DBC1EDB" w14:textId="77777777" w:rsidR="004D6E14" w:rsidRPr="0046053E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6053E" w14:paraId="52F633C4" w14:textId="77777777" w:rsidTr="00D55327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46053E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37EE8FFC" w:rsidR="004D6E14" w:rsidRPr="0046053E" w:rsidRDefault="00D5532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6053E" w14:paraId="319AEFDB" w14:textId="77777777" w:rsidTr="00D55327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46053E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37D6B85B" w:rsidR="004D6E14" w:rsidRPr="0046053E" w:rsidRDefault="00D5532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3B7D18" w:rsidRPr="0046053E" w14:paraId="49BD60D9" w14:textId="77777777" w:rsidTr="00D55327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46053E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FD35" w14:textId="358C4D18" w:rsidR="00B077ED" w:rsidRPr="0046053E" w:rsidRDefault="00D5532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sz w:val="22"/>
                <w:szCs w:val="22"/>
              </w:rPr>
              <w:t xml:space="preserve">People credited with this </w:t>
            </w:r>
            <w:r w:rsidR="00C57306" w:rsidRPr="0046053E">
              <w:rPr>
                <w:rFonts w:ascii="Arial" w:hAnsi="Arial" w:cs="Arial"/>
                <w:sz w:val="22"/>
                <w:szCs w:val="22"/>
              </w:rPr>
              <w:t xml:space="preserve">skill standard </w:t>
            </w:r>
            <w:proofErr w:type="gramStart"/>
            <w:r w:rsidR="00C57306" w:rsidRPr="0046053E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="0046627C" w:rsidRPr="0046053E">
              <w:rPr>
                <w:rFonts w:ascii="Arial" w:hAnsi="Arial" w:cs="Arial"/>
                <w:sz w:val="22"/>
                <w:szCs w:val="22"/>
              </w:rPr>
              <w:t xml:space="preserve"> identify and minimise the risk of human error within aviation systems by applying </w:t>
            </w:r>
            <w:r w:rsidR="00A42D38" w:rsidRPr="0046053E">
              <w:rPr>
                <w:rFonts w:ascii="Arial" w:hAnsi="Arial" w:cs="Arial"/>
                <w:sz w:val="22"/>
                <w:szCs w:val="22"/>
              </w:rPr>
              <w:t xml:space="preserve">knowledge of Crew Resource Management, Threat and Error Management, </w:t>
            </w:r>
            <w:r w:rsidR="001C3C59" w:rsidRPr="0046053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3728D" w:rsidRPr="0046053E">
              <w:rPr>
                <w:rFonts w:ascii="Arial" w:hAnsi="Arial" w:cs="Arial"/>
                <w:sz w:val="22"/>
                <w:szCs w:val="22"/>
              </w:rPr>
              <w:t>Human Factors</w:t>
            </w:r>
            <w:r w:rsidR="001C3C59" w:rsidRPr="0046053E">
              <w:rPr>
                <w:rFonts w:ascii="Arial" w:hAnsi="Arial" w:cs="Arial"/>
                <w:sz w:val="22"/>
                <w:szCs w:val="22"/>
              </w:rPr>
              <w:t xml:space="preserve"> in a</w:t>
            </w:r>
            <w:r w:rsidR="00DC7D9C">
              <w:rPr>
                <w:rFonts w:ascii="Arial" w:hAnsi="Arial" w:cs="Arial"/>
                <w:sz w:val="22"/>
                <w:szCs w:val="22"/>
              </w:rPr>
              <w:t>n</w:t>
            </w:r>
            <w:r w:rsidR="001C3C59" w:rsidRPr="00460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6B41">
              <w:rPr>
                <w:rFonts w:ascii="Arial" w:hAnsi="Arial" w:cs="Arial"/>
                <w:sz w:val="22"/>
                <w:szCs w:val="22"/>
              </w:rPr>
              <w:t>aviation</w:t>
            </w:r>
            <w:r w:rsidR="001C3C59" w:rsidRPr="0046053E">
              <w:rPr>
                <w:rFonts w:ascii="Arial" w:hAnsi="Arial" w:cs="Arial"/>
                <w:sz w:val="22"/>
                <w:szCs w:val="22"/>
              </w:rPr>
              <w:t xml:space="preserve"> environment.</w:t>
            </w:r>
            <w:r w:rsidR="0043728D" w:rsidRPr="004605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6E3A3F" w14:textId="75DBAE20" w:rsidR="00E02E58" w:rsidRPr="0046053E" w:rsidRDefault="00E02E5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sz w:val="22"/>
                <w:szCs w:val="22"/>
              </w:rPr>
              <w:t xml:space="preserve">This skill standard can be used in programmes leading to a range of aviation qualifications and micro-credentials </w:t>
            </w:r>
            <w:r w:rsidR="008E17CC" w:rsidRPr="0046053E">
              <w:rPr>
                <w:rFonts w:ascii="Arial" w:hAnsi="Arial" w:cs="Arial"/>
                <w:sz w:val="22"/>
                <w:szCs w:val="22"/>
              </w:rPr>
              <w:t>that include</w:t>
            </w:r>
            <w:r w:rsidRPr="00460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C78" w:rsidRPr="0046053E">
              <w:rPr>
                <w:rFonts w:ascii="Arial" w:hAnsi="Arial" w:cs="Arial"/>
                <w:sz w:val="22"/>
                <w:szCs w:val="22"/>
              </w:rPr>
              <w:t>minimising the risk of human error</w:t>
            </w:r>
            <w:r w:rsidR="006D114A" w:rsidRPr="0046053E">
              <w:rPr>
                <w:rFonts w:ascii="Arial" w:hAnsi="Arial" w:cs="Arial"/>
                <w:sz w:val="22"/>
                <w:szCs w:val="22"/>
              </w:rPr>
              <w:t xml:space="preserve"> within aviation systems</w:t>
            </w:r>
            <w:r w:rsidR="003B5C78" w:rsidRPr="004605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Pr="0046053E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46053E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6053E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46053E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46053E">
        <w:rPr>
          <w:rFonts w:ascii="Arial" w:hAnsi="Arial" w:cs="Arial"/>
          <w:b/>
          <w:bCs/>
          <w:sz w:val="22"/>
          <w:szCs w:val="22"/>
        </w:rPr>
        <w:t xml:space="preserve"> me </w:t>
      </w:r>
      <w:proofErr w:type="spellStart"/>
      <w:r w:rsidRPr="0046053E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4605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6053E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46053E">
        <w:rPr>
          <w:rFonts w:ascii="Arial" w:hAnsi="Arial" w:cs="Arial"/>
          <w:b/>
          <w:bCs/>
          <w:sz w:val="22"/>
          <w:szCs w:val="22"/>
        </w:rPr>
        <w:t xml:space="preserve"> | </w:t>
      </w:r>
      <w:r w:rsidRPr="0046053E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RPr="0046053E" w14:paraId="743E6524" w14:textId="77777777" w:rsidTr="28495952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46053E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4605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46053E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83348C" w:rsidRPr="0046053E" w14:paraId="565A9279" w14:textId="77777777" w:rsidTr="28495952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38FBDA08" w14:textId="3615DEF5" w:rsidR="0083348C" w:rsidRPr="0046053E" w:rsidRDefault="0083348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sz w:val="22"/>
                <w:szCs w:val="22"/>
              </w:rPr>
              <w:t xml:space="preserve">Identify and minimise the risk of human error within aviation systems by applying accepted industry models. 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0E82EDD" w14:textId="176AD3D0" w:rsidR="0083348C" w:rsidRDefault="5FB0BF82" w:rsidP="00276D4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95340A2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r w:rsidR="7A69B241" w:rsidRPr="495340A2">
              <w:rPr>
                <w:rFonts w:ascii="Arial" w:hAnsi="Arial" w:cs="Arial"/>
                <w:sz w:val="22"/>
                <w:szCs w:val="22"/>
              </w:rPr>
              <w:t xml:space="preserve">the concept of </w:t>
            </w:r>
            <w:r w:rsidRPr="495340A2">
              <w:rPr>
                <w:rFonts w:ascii="Arial" w:hAnsi="Arial" w:cs="Arial"/>
                <w:sz w:val="22"/>
                <w:szCs w:val="22"/>
              </w:rPr>
              <w:t>‘multicrew</w:t>
            </w:r>
            <w:r w:rsidR="6367EA1B" w:rsidRPr="495340A2">
              <w:rPr>
                <w:rFonts w:ascii="Arial" w:hAnsi="Arial" w:cs="Arial"/>
                <w:sz w:val="22"/>
                <w:szCs w:val="22"/>
              </w:rPr>
              <w:t>’</w:t>
            </w:r>
            <w:r w:rsidR="2B9ADE72" w:rsidRPr="495340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ACDF4CA" w:rsidRPr="495340A2">
              <w:rPr>
                <w:rFonts w:ascii="Arial" w:hAnsi="Arial" w:cs="Arial"/>
                <w:sz w:val="22"/>
                <w:szCs w:val="22"/>
              </w:rPr>
              <w:t xml:space="preserve">for single-pilot and </w:t>
            </w:r>
            <w:r w:rsidR="2B9ADE72" w:rsidRPr="495340A2">
              <w:rPr>
                <w:rFonts w:ascii="Arial" w:hAnsi="Arial" w:cs="Arial"/>
                <w:sz w:val="22"/>
                <w:szCs w:val="22"/>
              </w:rPr>
              <w:t xml:space="preserve">of multicrew </w:t>
            </w:r>
            <w:r w:rsidR="2E9057FE" w:rsidRPr="495340A2">
              <w:rPr>
                <w:rFonts w:ascii="Arial" w:hAnsi="Arial" w:cs="Arial"/>
                <w:sz w:val="22"/>
                <w:szCs w:val="22"/>
              </w:rPr>
              <w:t xml:space="preserve">flight </w:t>
            </w:r>
            <w:r w:rsidR="2B9ADE72" w:rsidRPr="495340A2">
              <w:rPr>
                <w:rFonts w:ascii="Arial" w:hAnsi="Arial" w:cs="Arial"/>
                <w:sz w:val="22"/>
                <w:szCs w:val="22"/>
              </w:rPr>
              <w:t>operations</w:t>
            </w:r>
            <w:r w:rsidR="02087189" w:rsidRPr="495340A2">
              <w:rPr>
                <w:rFonts w:ascii="Arial" w:hAnsi="Arial" w:cs="Arial"/>
                <w:sz w:val="22"/>
                <w:szCs w:val="22"/>
              </w:rPr>
              <w:t xml:space="preserve"> and explain their associated </w:t>
            </w:r>
            <w:r w:rsidR="42921274" w:rsidRPr="495340A2">
              <w:rPr>
                <w:rFonts w:ascii="Arial" w:hAnsi="Arial" w:cs="Arial"/>
                <w:sz w:val="22"/>
                <w:szCs w:val="22"/>
              </w:rPr>
              <w:t>safety benefits and risk</w:t>
            </w:r>
            <w:r w:rsidR="0BBFD4F3" w:rsidRPr="495340A2">
              <w:rPr>
                <w:rFonts w:ascii="Arial" w:hAnsi="Arial" w:cs="Arial"/>
                <w:sz w:val="22"/>
                <w:szCs w:val="22"/>
              </w:rPr>
              <w:t>s.</w:t>
            </w:r>
          </w:p>
        </w:tc>
      </w:tr>
      <w:tr w:rsidR="0083348C" w:rsidRPr="0046053E" w14:paraId="3D9920CC" w14:textId="77777777" w:rsidTr="28495952">
        <w:trPr>
          <w:cantSplit/>
          <w:trHeight w:val="276"/>
          <w:tblHeader/>
        </w:trPr>
        <w:tc>
          <w:tcPr>
            <w:tcW w:w="4627" w:type="dxa"/>
            <w:vMerge/>
          </w:tcPr>
          <w:p w14:paraId="69F7F8F9" w14:textId="0C604A59" w:rsidR="0083348C" w:rsidRPr="0046053E" w:rsidRDefault="0083348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11556613" w:rsidR="0083348C" w:rsidRPr="00276D41" w:rsidRDefault="0083348C" w:rsidP="00276D4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the development of Human Factors and apply the model to accidents, incidents and accident reports.</w:t>
            </w:r>
          </w:p>
        </w:tc>
      </w:tr>
      <w:tr w:rsidR="0083348C" w:rsidRPr="0046053E" w14:paraId="032DD221" w14:textId="77777777" w:rsidTr="28495952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83348C" w:rsidRPr="0046053E" w:rsidRDefault="0083348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18D4DB03" w:rsidR="0083348C" w:rsidRPr="0046053E" w:rsidRDefault="0083348C" w:rsidP="00DC70E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Explain Crew Resource Management and its application to managing threats and errors. </w:t>
            </w:r>
          </w:p>
        </w:tc>
      </w:tr>
      <w:tr w:rsidR="0083348C" w:rsidRPr="0046053E" w14:paraId="0EB8D7BA" w14:textId="77777777" w:rsidTr="28495952">
        <w:trPr>
          <w:cantSplit/>
          <w:trHeight w:val="276"/>
          <w:tblHeader/>
        </w:trPr>
        <w:tc>
          <w:tcPr>
            <w:tcW w:w="4627" w:type="dxa"/>
            <w:vMerge/>
          </w:tcPr>
          <w:p w14:paraId="37F008B8" w14:textId="77777777" w:rsidR="0083348C" w:rsidRPr="0046053E" w:rsidRDefault="0083348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D3C" w14:textId="31110A66" w:rsidR="0083348C" w:rsidRPr="0046053E" w:rsidRDefault="0083348C" w:rsidP="00DC70E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Explain the concept of 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ultra safe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industry and its application to the aviation industry.</w:t>
            </w:r>
          </w:p>
        </w:tc>
      </w:tr>
      <w:tr w:rsidR="0083348C" w:rsidRPr="0046053E" w14:paraId="428D08A7" w14:textId="77777777" w:rsidTr="28495952">
        <w:trPr>
          <w:cantSplit/>
          <w:trHeight w:val="276"/>
          <w:tblHeader/>
        </w:trPr>
        <w:tc>
          <w:tcPr>
            <w:tcW w:w="4627" w:type="dxa"/>
            <w:vMerge/>
          </w:tcPr>
          <w:p w14:paraId="55B8440F" w14:textId="77777777" w:rsidR="0083348C" w:rsidRPr="0046053E" w:rsidRDefault="0083348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D682" w14:textId="6C225011" w:rsidR="0083348C" w:rsidRPr="0046053E" w:rsidRDefault="43D79C0C" w:rsidP="00DC70E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01F28">
              <w:rPr>
                <w:rFonts w:ascii="Arial" w:hAnsi="Arial" w:cs="Arial"/>
                <w:sz w:val="22"/>
                <w:szCs w:val="22"/>
              </w:rPr>
              <w:t>Explain the effects and countermeasures of stress on the Liveware component of the SHELL model.</w:t>
            </w:r>
          </w:p>
        </w:tc>
      </w:tr>
      <w:tr w:rsidR="0083348C" w:rsidRPr="0046053E" w14:paraId="0B01A39F" w14:textId="77777777" w:rsidTr="28495952">
        <w:trPr>
          <w:cantSplit/>
          <w:trHeight w:val="276"/>
          <w:tblHeader/>
        </w:trPr>
        <w:tc>
          <w:tcPr>
            <w:tcW w:w="4627" w:type="dxa"/>
            <w:vMerge/>
          </w:tcPr>
          <w:p w14:paraId="126756C0" w14:textId="77777777" w:rsidR="0083348C" w:rsidRPr="0046053E" w:rsidRDefault="0083348C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65D" w14:textId="7D250F06" w:rsidR="0083348C" w:rsidRPr="0046053E" w:rsidRDefault="43D79C0C" w:rsidP="00DC70E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01F28">
              <w:rPr>
                <w:rFonts w:ascii="Arial" w:hAnsi="Arial" w:cs="Arial"/>
                <w:sz w:val="22"/>
                <w:szCs w:val="22"/>
              </w:rPr>
              <w:t>Explain the principles of Threat and Error Management and the application of countermeasures.</w:t>
            </w:r>
          </w:p>
        </w:tc>
      </w:tr>
      <w:tr w:rsidR="00683F92" w:rsidRPr="0046053E" w14:paraId="4F29B907" w14:textId="77777777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44F96AE3" w14:textId="31008578" w:rsidR="00683F92" w:rsidRPr="0046053E" w:rsidRDefault="00683F92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and apply knowledge of effective teamwork in an aviation environment.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1D421332" w:rsidR="00683F92" w:rsidRPr="0046053E" w:rsidRDefault="00683F92" w:rsidP="00DC70E1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8495952">
              <w:rPr>
                <w:rFonts w:ascii="Arial" w:hAnsi="Arial" w:cs="Arial"/>
                <w:sz w:val="22"/>
                <w:szCs w:val="22"/>
              </w:rPr>
              <w:t>Explain the concepts of effective teamwork.</w:t>
            </w:r>
          </w:p>
        </w:tc>
      </w:tr>
      <w:tr w:rsidR="00683F92" w:rsidRPr="0046053E" w14:paraId="62B290B2" w14:textId="77777777" w:rsidTr="28495952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7777777" w:rsidR="00683F92" w:rsidRPr="0046053E" w:rsidRDefault="00683F92" w:rsidP="00DC70E1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7B6B8C3A" w:rsidR="00683F92" w:rsidRPr="00683F92" w:rsidRDefault="00683F92" w:rsidP="00683F92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28495952">
              <w:rPr>
                <w:rFonts w:ascii="Arial" w:hAnsi="Arial" w:cs="Arial"/>
                <w:sz w:val="22"/>
                <w:szCs w:val="22"/>
              </w:rPr>
              <w:t>Explain barriers to effective teamwork.</w:t>
            </w:r>
          </w:p>
        </w:tc>
      </w:tr>
      <w:tr w:rsidR="00683F92" w14:paraId="787D715E" w14:textId="77777777" w:rsidTr="28495952">
        <w:trPr>
          <w:cantSplit/>
          <w:trHeight w:val="300"/>
          <w:tblHeader/>
        </w:trPr>
        <w:tc>
          <w:tcPr>
            <w:tcW w:w="4627" w:type="dxa"/>
            <w:vMerge/>
            <w:tcBorders>
              <w:bottom w:val="single" w:sz="4" w:space="0" w:color="auto"/>
            </w:tcBorders>
          </w:tcPr>
          <w:p w14:paraId="45F83A7A" w14:textId="3AB91C0F" w:rsidR="00683F92" w:rsidRDefault="00683F92" w:rsidP="00E85A5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8D1B668" w14:textId="4251838D" w:rsidR="00683F92" w:rsidRDefault="00683F92" w:rsidP="003801AB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8495952">
              <w:rPr>
                <w:rFonts w:ascii="Arial" w:hAnsi="Arial" w:cs="Arial"/>
                <w:sz w:val="22"/>
                <w:szCs w:val="22"/>
              </w:rPr>
              <w:t>Apply knowledge of effective teams.</w:t>
            </w:r>
          </w:p>
        </w:tc>
      </w:tr>
    </w:tbl>
    <w:p w14:paraId="5F4CCBC4" w14:textId="77777777" w:rsidR="00972EBC" w:rsidRPr="0046053E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46053E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Pārongo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Pr="0046053E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46053E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633D9F03" w14:textId="46DC9703" w:rsidR="006636F1" w:rsidRPr="0046053E" w:rsidRDefault="00C02EC3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All descriptions, analysis and demonstrations of knowledge are to be made in accordance with accepted industry standards and texts.</w:t>
      </w:r>
    </w:p>
    <w:p w14:paraId="3FE64E21" w14:textId="56CE9EB5" w:rsidR="003E2E5E" w:rsidRPr="0046053E" w:rsidRDefault="003E2E5E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 xml:space="preserve">Assessment must include the applications of the stated models </w:t>
      </w:r>
      <w:r w:rsidR="006A7D87" w:rsidRPr="00101F28">
        <w:rPr>
          <w:rFonts w:ascii="Arial" w:hAnsi="Arial" w:cs="Arial"/>
          <w:color w:val="000000" w:themeColor="text1"/>
          <w:sz w:val="22"/>
          <w:szCs w:val="22"/>
        </w:rPr>
        <w:t>when analysing incident and accident reports.</w:t>
      </w:r>
    </w:p>
    <w:p w14:paraId="5FAFE3FA" w14:textId="761D4467" w:rsidR="00CF1AF4" w:rsidRPr="0046053E" w:rsidRDefault="00CF1AF4" w:rsidP="00CF1AF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 xml:space="preserve">This skill standard can </w:t>
      </w:r>
      <w:r w:rsidR="004C3A08" w:rsidRPr="00101F28">
        <w:rPr>
          <w:rFonts w:ascii="Arial" w:hAnsi="Arial" w:cs="Arial"/>
          <w:color w:val="000000" w:themeColor="text1"/>
          <w:sz w:val="22"/>
          <w:szCs w:val="22"/>
        </w:rPr>
        <w:t xml:space="preserve">be undertaken by those working in multicrew or single pilot environments, with </w:t>
      </w:r>
      <w:r w:rsidR="00FA39EE" w:rsidRPr="00101F28">
        <w:rPr>
          <w:rFonts w:ascii="Arial" w:hAnsi="Arial" w:cs="Arial"/>
          <w:color w:val="000000" w:themeColor="text1"/>
          <w:sz w:val="22"/>
          <w:szCs w:val="22"/>
        </w:rPr>
        <w:t xml:space="preserve">crew in these contexts </w:t>
      </w:r>
      <w:r w:rsidRPr="00101F28">
        <w:rPr>
          <w:rFonts w:ascii="Arial" w:hAnsi="Arial" w:cs="Arial"/>
          <w:color w:val="000000" w:themeColor="text1"/>
          <w:sz w:val="22"/>
          <w:szCs w:val="22"/>
        </w:rPr>
        <w:t>refer</w:t>
      </w:r>
      <w:r w:rsidR="00FA39EE" w:rsidRPr="00101F28">
        <w:rPr>
          <w:rFonts w:ascii="Arial" w:hAnsi="Arial" w:cs="Arial"/>
          <w:color w:val="000000" w:themeColor="text1"/>
          <w:sz w:val="22"/>
          <w:szCs w:val="22"/>
        </w:rPr>
        <w:t>ring</w:t>
      </w:r>
      <w:r w:rsidRPr="00101F28">
        <w:rPr>
          <w:rFonts w:ascii="Arial" w:hAnsi="Arial" w:cs="Arial"/>
          <w:color w:val="000000" w:themeColor="text1"/>
          <w:sz w:val="22"/>
          <w:szCs w:val="22"/>
        </w:rPr>
        <w:t xml:space="preserve"> to not only pilots and cabin crew but also those involved in providing the services and support required to sustain an aviation enterprise.</w:t>
      </w:r>
    </w:p>
    <w:p w14:paraId="1F739E3F" w14:textId="4EB7F8E7" w:rsidR="00A401F7" w:rsidRPr="0046053E" w:rsidRDefault="00A401F7" w:rsidP="00DC70E1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Definitions:</w:t>
      </w:r>
    </w:p>
    <w:p w14:paraId="4751241A" w14:textId="0A7EE249" w:rsidR="006636F1" w:rsidRPr="0046053E" w:rsidRDefault="006636F1" w:rsidP="006636F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i/>
          <w:iCs/>
          <w:color w:val="000000" w:themeColor="text1"/>
          <w:sz w:val="22"/>
          <w:szCs w:val="22"/>
        </w:rPr>
        <w:t>Accepted industry standards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 xml:space="preserve"> refer</w:t>
      </w:r>
      <w:r w:rsidR="00E969CB" w:rsidRPr="0046053E">
        <w:rPr>
          <w:rFonts w:ascii="Arial" w:hAnsi="Arial" w:cs="Arial"/>
          <w:color w:val="000000" w:themeColor="text1"/>
          <w:sz w:val="22"/>
          <w:szCs w:val="22"/>
        </w:rPr>
        <w:t>s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 xml:space="preserve"> to the recommended practices set by the International Civil Aviation Organization (ICAO) and the Civil Aviation Authority of New Zealand (CAA).</w:t>
      </w:r>
    </w:p>
    <w:p w14:paraId="0EE2D336" w14:textId="7628A151" w:rsidR="006636F1" w:rsidRPr="0046053E" w:rsidRDefault="006636F1" w:rsidP="006636F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i/>
          <w:iCs/>
          <w:color w:val="000000" w:themeColor="text1"/>
          <w:sz w:val="22"/>
          <w:szCs w:val="22"/>
        </w:rPr>
        <w:t>SHEL</w:t>
      </w:r>
      <w:r w:rsidR="00CB2383" w:rsidRPr="0046053E">
        <w:rPr>
          <w:rFonts w:ascii="Arial" w:hAnsi="Arial" w:cs="Arial"/>
          <w:i/>
          <w:iCs/>
          <w:color w:val="000000" w:themeColor="text1"/>
          <w:sz w:val="22"/>
          <w:szCs w:val="22"/>
        </w:rPr>
        <w:t>L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 xml:space="preserve"> refers to the Software/Hardware/Environment/Liveware</w:t>
      </w:r>
      <w:r w:rsidR="00CB2383" w:rsidRPr="0046053E">
        <w:rPr>
          <w:rFonts w:ascii="Arial" w:hAnsi="Arial" w:cs="Arial"/>
          <w:color w:val="000000" w:themeColor="text1"/>
          <w:sz w:val="22"/>
          <w:szCs w:val="22"/>
        </w:rPr>
        <w:t>/(Liveware)</w:t>
      </w:r>
      <w:r w:rsidR="00B979A6" w:rsidRPr="0046053E">
        <w:rPr>
          <w:rFonts w:ascii="Arial" w:hAnsi="Arial" w:cs="Arial"/>
          <w:color w:val="000000" w:themeColor="text1"/>
          <w:sz w:val="22"/>
          <w:szCs w:val="22"/>
        </w:rPr>
        <w:t xml:space="preserve"> model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BB48A1" w14:textId="49B8D422" w:rsidR="00554D79" w:rsidRDefault="006636F1" w:rsidP="00101F2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i/>
          <w:iCs/>
          <w:color w:val="000000" w:themeColor="text1"/>
          <w:sz w:val="22"/>
          <w:szCs w:val="22"/>
        </w:rPr>
        <w:t>Ultra safe industry</w:t>
      </w:r>
      <w:r w:rsidRPr="00101F28">
        <w:rPr>
          <w:rFonts w:ascii="Arial" w:hAnsi="Arial" w:cs="Arial"/>
          <w:color w:val="000000" w:themeColor="text1"/>
          <w:sz w:val="22"/>
          <w:szCs w:val="22"/>
        </w:rPr>
        <w:t xml:space="preserve"> refers to the concept formulated and discussed by Prof. James Reason.</w:t>
      </w:r>
    </w:p>
    <w:p w14:paraId="21F5CCFE" w14:textId="77777777" w:rsidR="002F5771" w:rsidRPr="0046053E" w:rsidRDefault="002F5771" w:rsidP="00101F2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525274" w14:textId="763212A4" w:rsidR="0099335A" w:rsidRPr="0046053E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46053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46053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46053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46053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46053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46053E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712F482A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46053E">
        <w:rPr>
          <w:rFonts w:ascii="Arial" w:hAnsi="Arial" w:cs="Arial"/>
          <w:sz w:val="22"/>
          <w:szCs w:val="22"/>
        </w:rPr>
        <w:t>Achieved</w:t>
      </w:r>
    </w:p>
    <w:p w14:paraId="16E216F5" w14:textId="77777777" w:rsidR="002F5771" w:rsidRPr="0046053E" w:rsidRDefault="002F5771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Pr="0046053E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5D14912" w14:textId="38A1424B" w:rsidR="00011AB6" w:rsidRDefault="00011AB6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Multicrew</w:t>
      </w:r>
    </w:p>
    <w:p w14:paraId="455B2FA7" w14:textId="67992686" w:rsidR="00011AB6" w:rsidRDefault="00CE172B" w:rsidP="00B5342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concept </w:t>
      </w:r>
      <w:r w:rsidR="00A01BD7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337E34">
        <w:rPr>
          <w:rFonts w:ascii="Arial" w:hAnsi="Arial" w:cs="Arial"/>
          <w:color w:val="000000" w:themeColor="text1"/>
          <w:sz w:val="22"/>
          <w:szCs w:val="22"/>
        </w:rPr>
        <w:t>‘</w:t>
      </w:r>
      <w:r w:rsidR="00A01BD7">
        <w:rPr>
          <w:rFonts w:ascii="Arial" w:hAnsi="Arial" w:cs="Arial"/>
          <w:color w:val="000000" w:themeColor="text1"/>
          <w:sz w:val="22"/>
          <w:szCs w:val="22"/>
        </w:rPr>
        <w:t>multicrew</w:t>
      </w:r>
      <w:r w:rsidR="00337E34">
        <w:rPr>
          <w:rFonts w:ascii="Arial" w:hAnsi="Arial" w:cs="Arial"/>
          <w:color w:val="000000" w:themeColor="text1"/>
          <w:sz w:val="22"/>
          <w:szCs w:val="22"/>
        </w:rPr>
        <w:t>’ for single-pilot</w:t>
      </w:r>
      <w:r w:rsidR="00F5555B">
        <w:rPr>
          <w:rFonts w:ascii="Arial" w:hAnsi="Arial" w:cs="Arial"/>
          <w:color w:val="000000" w:themeColor="text1"/>
          <w:sz w:val="22"/>
          <w:szCs w:val="22"/>
        </w:rPr>
        <w:t xml:space="preserve"> flight operations</w:t>
      </w:r>
      <w:r w:rsidR="00B5342A">
        <w:rPr>
          <w:rFonts w:ascii="Arial" w:hAnsi="Arial" w:cs="Arial"/>
          <w:color w:val="000000" w:themeColor="text1"/>
          <w:sz w:val="22"/>
          <w:szCs w:val="22"/>
        </w:rPr>
        <w:t xml:space="preserve"> and associated safety benefits and risks.</w:t>
      </w:r>
    </w:p>
    <w:p w14:paraId="59CD7DB4" w14:textId="1BF9557B" w:rsidR="00F5555B" w:rsidRDefault="00725F85" w:rsidP="00B5342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Multicrew </w:t>
      </w:r>
      <w:r w:rsidR="00300CE3">
        <w:rPr>
          <w:rFonts w:ascii="Arial" w:hAnsi="Arial" w:cs="Arial"/>
          <w:color w:val="000000" w:themeColor="text1"/>
          <w:sz w:val="22"/>
          <w:szCs w:val="22"/>
        </w:rPr>
        <w:t>flight operations</w:t>
      </w:r>
      <w:r w:rsidR="00B5342A">
        <w:rPr>
          <w:rFonts w:ascii="Arial" w:hAnsi="Arial" w:cs="Arial"/>
          <w:color w:val="000000" w:themeColor="text1"/>
          <w:sz w:val="22"/>
          <w:szCs w:val="22"/>
        </w:rPr>
        <w:t xml:space="preserve"> and associated safety benefits and risks.</w:t>
      </w:r>
    </w:p>
    <w:p w14:paraId="072885CA" w14:textId="77777777" w:rsidR="00B5342A" w:rsidRDefault="00B5342A" w:rsidP="00B5342A">
      <w:pPr>
        <w:pStyle w:val="ListParagraph"/>
        <w:spacing w:line="240" w:lineRule="auto"/>
        <w:ind w:left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17C9A241" w14:textId="23E29094" w:rsidR="006348F0" w:rsidRPr="0046053E" w:rsidRDefault="006348F0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Human Factors and Crew Resource Management</w:t>
      </w:r>
    </w:p>
    <w:p w14:paraId="543736A2" w14:textId="18F46CA4" w:rsidR="007D74B3" w:rsidRDefault="000A0E44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495340A2">
        <w:rPr>
          <w:rFonts w:ascii="Arial" w:hAnsi="Arial" w:cs="Arial"/>
          <w:color w:val="000000" w:themeColor="text1"/>
          <w:sz w:val="22"/>
          <w:szCs w:val="22"/>
        </w:rPr>
        <w:t>The development of Human Factors</w:t>
      </w:r>
      <w:r w:rsidR="70CCE2BC" w:rsidRPr="495340A2">
        <w:rPr>
          <w:rFonts w:ascii="Arial" w:hAnsi="Arial" w:cs="Arial"/>
          <w:color w:val="000000" w:themeColor="text1"/>
          <w:sz w:val="22"/>
          <w:szCs w:val="22"/>
        </w:rPr>
        <w:t xml:space="preserve"> in aviation systems</w:t>
      </w:r>
      <w:r w:rsidR="00B60A1D" w:rsidRPr="495340A2">
        <w:rPr>
          <w:rFonts w:ascii="Arial" w:hAnsi="Arial" w:cs="Arial"/>
          <w:color w:val="000000" w:themeColor="text1"/>
          <w:sz w:val="22"/>
          <w:szCs w:val="22"/>
        </w:rPr>
        <w:t>, including ergonomics (anthropo</w:t>
      </w:r>
      <w:r w:rsidR="4301B96B" w:rsidRPr="495340A2">
        <w:rPr>
          <w:rFonts w:ascii="Arial" w:hAnsi="Arial" w:cs="Arial"/>
          <w:color w:val="000000" w:themeColor="text1"/>
          <w:sz w:val="22"/>
          <w:szCs w:val="22"/>
        </w:rPr>
        <w:t>metrics</w:t>
      </w:r>
      <w:r w:rsidR="00B60A1D" w:rsidRPr="495340A2">
        <w:rPr>
          <w:rFonts w:ascii="Arial" w:hAnsi="Arial" w:cs="Arial"/>
          <w:color w:val="000000" w:themeColor="text1"/>
          <w:sz w:val="22"/>
          <w:szCs w:val="22"/>
        </w:rPr>
        <w:t>, engineering, physiology, psychology).</w:t>
      </w:r>
      <w:r w:rsidRPr="495340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3C14EB4" w14:textId="77777777" w:rsidR="005C45CA" w:rsidRPr="0046053E" w:rsidRDefault="005C45CA" w:rsidP="005C45C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The role of Human Factors in accidents.</w:t>
      </w:r>
    </w:p>
    <w:p w14:paraId="0A55359A" w14:textId="77777777" w:rsidR="00D930EA" w:rsidRPr="0046053E" w:rsidRDefault="007D74B3" w:rsidP="00D930E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T</w:t>
      </w:r>
      <w:r w:rsidR="000A0E44" w:rsidRPr="00101F28">
        <w:rPr>
          <w:rFonts w:ascii="Arial" w:hAnsi="Arial" w:cs="Arial"/>
          <w:color w:val="000000" w:themeColor="text1"/>
          <w:sz w:val="22"/>
          <w:szCs w:val="22"/>
        </w:rPr>
        <w:t>he emergence of Crew Resource Management</w:t>
      </w:r>
      <w:r w:rsidR="00474B81" w:rsidRPr="00101F28">
        <w:rPr>
          <w:rFonts w:ascii="Arial" w:hAnsi="Arial" w:cs="Arial"/>
          <w:color w:val="000000" w:themeColor="text1"/>
          <w:sz w:val="22"/>
          <w:szCs w:val="22"/>
        </w:rPr>
        <w:t xml:space="preserve"> and its application</w:t>
      </w:r>
      <w:r w:rsidR="000A0E44" w:rsidRPr="00101F28">
        <w:rPr>
          <w:rFonts w:ascii="Arial" w:hAnsi="Arial" w:cs="Arial"/>
          <w:color w:val="000000" w:themeColor="text1"/>
          <w:sz w:val="22"/>
          <w:szCs w:val="22"/>
        </w:rPr>
        <w:t>.</w:t>
      </w:r>
      <w:r w:rsidR="00D930EA" w:rsidRPr="00101F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D64F8B6" w14:textId="1D764674" w:rsidR="00FA8DDB" w:rsidRDefault="00FA8DDB" w:rsidP="3DC46520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495340A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6BCC6E5C" w:rsidRPr="495340A2">
        <w:rPr>
          <w:rFonts w:ascii="Arial" w:hAnsi="Arial" w:cs="Arial"/>
          <w:color w:val="000000" w:themeColor="text1"/>
          <w:sz w:val="22"/>
          <w:szCs w:val="22"/>
        </w:rPr>
        <w:t xml:space="preserve">relationship to relevant sections </w:t>
      </w:r>
      <w:r w:rsidRPr="495340A2">
        <w:rPr>
          <w:rFonts w:ascii="Arial" w:hAnsi="Arial" w:cs="Arial"/>
          <w:color w:val="000000" w:themeColor="text1"/>
          <w:sz w:val="22"/>
          <w:szCs w:val="22"/>
        </w:rPr>
        <w:t xml:space="preserve">of ICAO Annexes </w:t>
      </w:r>
      <w:r w:rsidR="44F23640" w:rsidRPr="495340A2">
        <w:rPr>
          <w:rFonts w:ascii="Arial" w:hAnsi="Arial" w:cs="Arial"/>
          <w:color w:val="000000" w:themeColor="text1"/>
          <w:sz w:val="22"/>
          <w:szCs w:val="22"/>
        </w:rPr>
        <w:t xml:space="preserve">1, 6, 8, </w:t>
      </w:r>
      <w:r w:rsidRPr="495340A2">
        <w:rPr>
          <w:rFonts w:ascii="Arial" w:hAnsi="Arial" w:cs="Arial"/>
          <w:color w:val="000000" w:themeColor="text1"/>
          <w:sz w:val="22"/>
          <w:szCs w:val="22"/>
        </w:rPr>
        <w:t>13</w:t>
      </w:r>
      <w:r w:rsidR="1736EA10" w:rsidRPr="495340A2">
        <w:rPr>
          <w:rFonts w:ascii="Arial" w:hAnsi="Arial" w:cs="Arial"/>
          <w:color w:val="000000" w:themeColor="text1"/>
          <w:sz w:val="22"/>
          <w:szCs w:val="22"/>
        </w:rPr>
        <w:t>, 14,</w:t>
      </w:r>
      <w:r w:rsidRPr="495340A2">
        <w:rPr>
          <w:rFonts w:ascii="Arial" w:hAnsi="Arial" w:cs="Arial"/>
          <w:color w:val="000000" w:themeColor="text1"/>
          <w:sz w:val="22"/>
          <w:szCs w:val="22"/>
        </w:rPr>
        <w:t xml:space="preserve"> and 19</w:t>
      </w:r>
      <w:r w:rsidR="00917901" w:rsidRPr="495340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5AE893" w14:textId="4638C11C" w:rsidR="00D930EA" w:rsidRDefault="00D930EA" w:rsidP="00D930E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Incident and accidents reports.</w:t>
      </w:r>
    </w:p>
    <w:p w14:paraId="7471BCC0" w14:textId="77777777" w:rsidR="00FA6D64" w:rsidRDefault="00FA6D64" w:rsidP="0095073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AA9F774" w14:textId="47892C35" w:rsidR="00950734" w:rsidRPr="00950734" w:rsidRDefault="00950734" w:rsidP="0095073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Ultra safe industry</w:t>
      </w:r>
    </w:p>
    <w:p w14:paraId="39540B26" w14:textId="77777777" w:rsidR="006E5AE2" w:rsidRDefault="00CB134C" w:rsidP="00D930E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Information processing</w:t>
      </w:r>
      <w:r w:rsidR="006E5AE2">
        <w:rPr>
          <w:rFonts w:ascii="Arial" w:hAnsi="Arial" w:cs="Arial"/>
          <w:color w:val="000000" w:themeColor="text1"/>
          <w:sz w:val="22"/>
          <w:szCs w:val="22"/>
        </w:rPr>
        <w:t>, including perception processes, basic physiology of sensors, attention, memory, and pattern recognition.</w:t>
      </w:r>
    </w:p>
    <w:p w14:paraId="3733A4C0" w14:textId="12DCBD3A" w:rsidR="00950734" w:rsidRDefault="00A54AF2" w:rsidP="00D930E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Threats to decision-making.</w:t>
      </w:r>
    </w:p>
    <w:p w14:paraId="2670FF45" w14:textId="4A920EA0" w:rsidR="00A54AF2" w:rsidRDefault="00A54AF2" w:rsidP="00D930E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System</w:t>
      </w:r>
      <w:r w:rsidR="00374D6D">
        <w:rPr>
          <w:rFonts w:ascii="Arial" w:hAnsi="Arial" w:cs="Arial"/>
          <w:color w:val="000000" w:themeColor="text1"/>
          <w:sz w:val="22"/>
          <w:szCs w:val="22"/>
        </w:rPr>
        <w:t>at</w:t>
      </w:r>
      <w:r>
        <w:rPr>
          <w:rFonts w:ascii="Arial" w:hAnsi="Arial" w:cs="Arial"/>
          <w:color w:val="000000" w:themeColor="text1"/>
          <w:sz w:val="22"/>
          <w:szCs w:val="22"/>
        </w:rPr>
        <w:t>ic problem-solving models</w:t>
      </w:r>
      <w:r w:rsidR="002F577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1B9E7" w14:textId="35F99D24" w:rsidR="00E3621B" w:rsidRPr="005C45CA" w:rsidRDefault="005C45C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Countermeasures to barriers preventing good Crew Resource Management.</w:t>
      </w:r>
    </w:p>
    <w:p w14:paraId="417A401A" w14:textId="0FE0A7B5" w:rsidR="39CAD1D9" w:rsidRDefault="39CAD1D9" w:rsidP="3DC46520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Examples of other ultra safe industries</w:t>
      </w:r>
      <w:r w:rsidR="2215B0D7" w:rsidRPr="00101F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1981CE" w14:textId="77777777" w:rsidR="00FA6D64" w:rsidRDefault="00FA6D64" w:rsidP="0071604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38B74BC" w14:textId="4A63073D" w:rsidR="0071604A" w:rsidRPr="0046053E" w:rsidRDefault="0071604A" w:rsidP="0071604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lastRenderedPageBreak/>
        <w:t>The SHELL model</w:t>
      </w:r>
    </w:p>
    <w:p w14:paraId="48EDE6C2" w14:textId="3638E8BC" w:rsidR="0071604A" w:rsidRPr="0046053E" w:rsidRDefault="00D814A8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How human factors are defined within the SHELL model.</w:t>
      </w:r>
    </w:p>
    <w:p w14:paraId="3BA2DF9B" w14:textId="1596459D" w:rsidR="00D814A8" w:rsidRPr="0046053E" w:rsidRDefault="0044029D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 xml:space="preserve">The effects of stress on </w:t>
      </w:r>
      <w:r w:rsidR="00A21971" w:rsidRPr="0046053E">
        <w:rPr>
          <w:rFonts w:ascii="Arial" w:hAnsi="Arial" w:cs="Arial"/>
          <w:color w:val="000000" w:themeColor="text1"/>
          <w:sz w:val="22"/>
          <w:szCs w:val="22"/>
        </w:rPr>
        <w:t>the individual Liveware component of the SHELL model.</w:t>
      </w:r>
    </w:p>
    <w:p w14:paraId="6B2CAC47" w14:textId="6BFE2273" w:rsidR="0091770E" w:rsidRPr="0046053E" w:rsidRDefault="0091770E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Management of stress as a countermeasure</w:t>
      </w:r>
      <w:r w:rsidR="00CA54CB" w:rsidRPr="0046053E">
        <w:rPr>
          <w:rFonts w:ascii="Arial" w:hAnsi="Arial" w:cs="Arial"/>
          <w:color w:val="000000" w:themeColor="text1"/>
          <w:sz w:val="22"/>
          <w:szCs w:val="22"/>
        </w:rPr>
        <w:t>, including defence mechanisms, coping strategies, and stress management processes.</w:t>
      </w:r>
    </w:p>
    <w:p w14:paraId="21E9815D" w14:textId="77777777" w:rsidR="00D930EA" w:rsidRPr="0046053E" w:rsidRDefault="00D930EA" w:rsidP="00D930E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Incident and accidents reports.</w:t>
      </w:r>
    </w:p>
    <w:p w14:paraId="149E6860" w14:textId="77777777" w:rsidR="00FA6D64" w:rsidRDefault="00FA6D64" w:rsidP="00CA54C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4858433" w14:textId="7195A316" w:rsidR="00CA54CB" w:rsidRPr="0046053E" w:rsidRDefault="00CA54CB" w:rsidP="00CA54C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 xml:space="preserve">Threat and </w:t>
      </w:r>
      <w:r w:rsidR="0053684E" w:rsidRPr="0046053E">
        <w:rPr>
          <w:rFonts w:ascii="Arial" w:hAnsi="Arial" w:cs="Arial"/>
          <w:color w:val="000000" w:themeColor="text1"/>
          <w:sz w:val="22"/>
          <w:szCs w:val="22"/>
        </w:rPr>
        <w:t>E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 xml:space="preserve">rror </w:t>
      </w:r>
      <w:r w:rsidR="0053684E" w:rsidRPr="0046053E">
        <w:rPr>
          <w:rFonts w:ascii="Arial" w:hAnsi="Arial" w:cs="Arial"/>
          <w:color w:val="000000" w:themeColor="text1"/>
          <w:sz w:val="22"/>
          <w:szCs w:val="22"/>
        </w:rPr>
        <w:t>M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>a</w:t>
      </w:r>
      <w:r w:rsidR="0053684E" w:rsidRPr="0046053E">
        <w:rPr>
          <w:rFonts w:ascii="Arial" w:hAnsi="Arial" w:cs="Arial"/>
          <w:color w:val="000000" w:themeColor="text1"/>
          <w:sz w:val="22"/>
          <w:szCs w:val="22"/>
        </w:rPr>
        <w:t>nagement</w:t>
      </w:r>
    </w:p>
    <w:p w14:paraId="35F7D985" w14:textId="5A7DD732" w:rsidR="00CA54CB" w:rsidRPr="0046053E" w:rsidRDefault="008E17CC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proofErr w:type="gramStart"/>
      <w:r w:rsidRPr="0046053E">
        <w:rPr>
          <w:rFonts w:ascii="Arial" w:hAnsi="Arial" w:cs="Arial"/>
          <w:color w:val="000000" w:themeColor="text1"/>
          <w:sz w:val="22"/>
          <w:szCs w:val="22"/>
        </w:rPr>
        <w:t>princip</w:t>
      </w:r>
      <w:r w:rsidR="003F2F24" w:rsidRPr="0046053E">
        <w:rPr>
          <w:rFonts w:ascii="Arial" w:hAnsi="Arial" w:cs="Arial"/>
          <w:color w:val="000000" w:themeColor="text1"/>
          <w:sz w:val="22"/>
          <w:szCs w:val="22"/>
        </w:rPr>
        <w:t>l</w:t>
      </w:r>
      <w:r w:rsidR="0046053E" w:rsidRPr="0046053E">
        <w:rPr>
          <w:rFonts w:ascii="Arial" w:hAnsi="Arial" w:cs="Arial"/>
          <w:color w:val="000000" w:themeColor="text1"/>
          <w:sz w:val="22"/>
          <w:szCs w:val="22"/>
        </w:rPr>
        <w:t>e</w:t>
      </w:r>
      <w:proofErr w:type="gramEnd"/>
      <w:r w:rsidR="003F2F24" w:rsidRPr="004605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>theories behind Threat and Error Management</w:t>
      </w:r>
      <w:r w:rsidR="00792BA0" w:rsidRPr="0046053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FAB6F9" w14:textId="6B8EAEF9" w:rsidR="000E327F" w:rsidRPr="0046053E" w:rsidRDefault="000E327F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The definitions of threats, errors,</w:t>
      </w:r>
      <w:r w:rsidR="081AA37C" w:rsidRPr="00101F28">
        <w:rPr>
          <w:rFonts w:ascii="Arial" w:hAnsi="Arial" w:cs="Arial"/>
          <w:color w:val="000000" w:themeColor="text1"/>
          <w:sz w:val="22"/>
          <w:szCs w:val="22"/>
        </w:rPr>
        <w:t xml:space="preserve"> serious injury, incidents</w:t>
      </w:r>
      <w:r w:rsidRPr="00101F28">
        <w:rPr>
          <w:rFonts w:ascii="Arial" w:hAnsi="Arial" w:cs="Arial"/>
          <w:color w:val="000000" w:themeColor="text1"/>
          <w:sz w:val="22"/>
          <w:szCs w:val="22"/>
        </w:rPr>
        <w:t xml:space="preserve"> and accidents.</w:t>
      </w:r>
    </w:p>
    <w:p w14:paraId="7A856E6E" w14:textId="397A6F29" w:rsidR="70D811A9" w:rsidRDefault="70D811A9" w:rsidP="3DC46520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The definitions of safety data, saf</w:t>
      </w:r>
      <w:r w:rsidR="4B70D256" w:rsidRPr="00101F28">
        <w:rPr>
          <w:rFonts w:ascii="Arial" w:hAnsi="Arial" w:cs="Arial"/>
          <w:color w:val="000000" w:themeColor="text1"/>
          <w:sz w:val="22"/>
          <w:szCs w:val="22"/>
        </w:rPr>
        <w:t>e</w:t>
      </w:r>
      <w:r w:rsidRPr="00101F28">
        <w:rPr>
          <w:rFonts w:ascii="Arial" w:hAnsi="Arial" w:cs="Arial"/>
          <w:color w:val="000000" w:themeColor="text1"/>
          <w:sz w:val="22"/>
          <w:szCs w:val="22"/>
        </w:rPr>
        <w:t>ty information and safety risk</w:t>
      </w:r>
      <w:r w:rsidR="328BB7B3" w:rsidRPr="00101F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DE0762" w14:textId="37E968CE" w:rsidR="00792BA0" w:rsidRPr="0046053E" w:rsidRDefault="00792BA0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495952">
        <w:rPr>
          <w:rFonts w:ascii="Arial" w:hAnsi="Arial" w:cs="Arial"/>
          <w:color w:val="000000" w:themeColor="text1"/>
          <w:sz w:val="22"/>
          <w:szCs w:val="22"/>
        </w:rPr>
        <w:t>Skill-based tools used as countermeasures.</w:t>
      </w:r>
    </w:p>
    <w:p w14:paraId="398BC393" w14:textId="1A6109BC" w:rsidR="5E9A3BF2" w:rsidRDefault="5E9A3BF2" w:rsidP="28495952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495952">
        <w:rPr>
          <w:rFonts w:ascii="Arial" w:hAnsi="Arial" w:cs="Arial"/>
          <w:color w:val="000000" w:themeColor="text1"/>
          <w:sz w:val="22"/>
          <w:szCs w:val="22"/>
        </w:rPr>
        <w:t>Situational awareness.</w:t>
      </w:r>
    </w:p>
    <w:p w14:paraId="16EFE98E" w14:textId="2A4AF0F9" w:rsidR="007410FD" w:rsidRPr="0046053E" w:rsidRDefault="007410FD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Decision-making models</w:t>
      </w:r>
      <w:r w:rsidR="75724D6F" w:rsidRPr="00101F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4892FA" w14:textId="4402344D" w:rsidR="007410FD" w:rsidRPr="0046053E" w:rsidRDefault="00FE37BA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role of </w:t>
      </w:r>
      <w:r w:rsidR="007410FD" w:rsidRPr="0046053E">
        <w:rPr>
          <w:rFonts w:ascii="Arial" w:hAnsi="Arial" w:cs="Arial"/>
          <w:color w:val="000000" w:themeColor="text1"/>
          <w:sz w:val="22"/>
          <w:szCs w:val="22"/>
        </w:rPr>
        <w:t>Crew Resource Management</w:t>
      </w:r>
      <w:r w:rsidR="002C5ADD">
        <w:rPr>
          <w:rFonts w:ascii="Arial" w:hAnsi="Arial" w:cs="Arial"/>
          <w:color w:val="000000" w:themeColor="text1"/>
          <w:sz w:val="22"/>
          <w:szCs w:val="22"/>
        </w:rPr>
        <w:t xml:space="preserve"> in managing actual and potential threats and errors.</w:t>
      </w:r>
    </w:p>
    <w:p w14:paraId="6F93B471" w14:textId="239D548D" w:rsidR="007410FD" w:rsidRPr="0046053E" w:rsidRDefault="007410FD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Avoidance trapping and mitigating error</w:t>
      </w:r>
      <w:r w:rsidR="002C5AD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2BC47B" w14:textId="528BC660" w:rsidR="007410FD" w:rsidRPr="0046053E" w:rsidRDefault="00FA3930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How cognitive processes influence information processing.</w:t>
      </w:r>
    </w:p>
    <w:p w14:paraId="2DE220FC" w14:textId="77777777" w:rsidR="00D930EA" w:rsidRPr="0046053E" w:rsidRDefault="00D930EA" w:rsidP="00D930EA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Incident and accidents reports.</w:t>
      </w:r>
    </w:p>
    <w:p w14:paraId="32FE4425" w14:textId="77777777" w:rsidR="00FA6D64" w:rsidRDefault="00FA6D64" w:rsidP="00E83DD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00ECBE3" w14:textId="1C16D536" w:rsidR="00E83DDC" w:rsidRPr="0046053E" w:rsidRDefault="00E83DDC" w:rsidP="00E83DD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Teamwork</w:t>
      </w:r>
    </w:p>
    <w:p w14:paraId="48ED0CCD" w14:textId="3BE87F84" w:rsidR="00792BA0" w:rsidRPr="0046053E" w:rsidRDefault="00E83DDC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Concepts of effective teamwork</w:t>
      </w:r>
      <w:r w:rsidR="23E4445F" w:rsidRPr="00101F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1CDC41D" w14:textId="6D55B493" w:rsidR="00E83DDC" w:rsidRPr="0046053E" w:rsidRDefault="00E83DDC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495952">
        <w:rPr>
          <w:rFonts w:ascii="Arial" w:hAnsi="Arial" w:cs="Arial"/>
          <w:color w:val="000000" w:themeColor="text1"/>
          <w:sz w:val="22"/>
          <w:szCs w:val="22"/>
        </w:rPr>
        <w:t>Examples of poor teamwork.</w:t>
      </w:r>
    </w:p>
    <w:p w14:paraId="3673DBCE" w14:textId="64589640" w:rsidR="1722184A" w:rsidRDefault="1722184A" w:rsidP="28495952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495952">
        <w:rPr>
          <w:rFonts w:ascii="Arial" w:hAnsi="Arial" w:cs="Arial"/>
          <w:color w:val="000000" w:themeColor="text1"/>
          <w:sz w:val="22"/>
          <w:szCs w:val="22"/>
        </w:rPr>
        <w:t>Conflict management.</w:t>
      </w:r>
    </w:p>
    <w:p w14:paraId="1294BC63" w14:textId="61EBF0FF" w:rsidR="00E83DDC" w:rsidRPr="0046053E" w:rsidRDefault="00E83DDC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color w:val="000000" w:themeColor="text1"/>
          <w:sz w:val="22"/>
          <w:szCs w:val="22"/>
        </w:rPr>
        <w:t>Accident events and limitations of the individual Liveware comp</w:t>
      </w:r>
      <w:r w:rsidR="0065348B" w:rsidRPr="0046053E">
        <w:rPr>
          <w:rFonts w:ascii="Arial" w:hAnsi="Arial" w:cs="Arial"/>
          <w:color w:val="000000" w:themeColor="text1"/>
          <w:sz w:val="22"/>
          <w:szCs w:val="22"/>
        </w:rPr>
        <w:t>onent when affected by concepts of conformance, lack of authority or leadership skills</w:t>
      </w:r>
      <w:r w:rsidR="007B26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7A5663" w14:textId="1A7C3F68" w:rsidR="00FE6834" w:rsidRDefault="00FE6834" w:rsidP="00E3621B">
      <w:pPr>
        <w:pStyle w:val="ListParagraph"/>
        <w:numPr>
          <w:ilvl w:val="0"/>
          <w:numId w:val="40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color w:val="000000" w:themeColor="text1"/>
          <w:sz w:val="22"/>
          <w:szCs w:val="22"/>
        </w:rPr>
        <w:t>Risky shift</w:t>
      </w:r>
      <w:r w:rsidR="0B2571F2" w:rsidRPr="00101F2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12C3F9" w14:textId="77777777" w:rsidR="002F5771" w:rsidRPr="0046053E" w:rsidRDefault="002F5771" w:rsidP="002F5771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6053E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5F108864" w14:textId="77777777" w:rsidR="008C5823" w:rsidRDefault="008C5823" w:rsidP="008C5823">
      <w:pPr>
        <w:spacing w:line="240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6BB8F1E7">
        <w:rPr>
          <w:rFonts w:ascii="Arial" w:eastAsia="Arial" w:hAnsi="Arial" w:cs="Arial"/>
          <w:color w:val="000000" w:themeColor="text1"/>
          <w:sz w:val="22"/>
          <w:szCs w:val="22"/>
        </w:rPr>
        <w:t>Where the resources have been updated, please refer to the latest version.</w:t>
      </w:r>
    </w:p>
    <w:p w14:paraId="546005C7" w14:textId="5827F596" w:rsidR="00620780" w:rsidRPr="00CD550C" w:rsidRDefault="00737D0B" w:rsidP="00CD550C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CD550C">
        <w:rPr>
          <w:rFonts w:ascii="Arial" w:hAnsi="Arial" w:cs="Arial"/>
          <w:sz w:val="22"/>
          <w:szCs w:val="22"/>
        </w:rPr>
        <w:t>Civil Aviation Authority</w:t>
      </w:r>
      <w:r w:rsidR="00CD550C" w:rsidRPr="00CD550C">
        <w:rPr>
          <w:rFonts w:ascii="Arial" w:hAnsi="Arial" w:cs="Arial"/>
          <w:sz w:val="22"/>
          <w:szCs w:val="22"/>
        </w:rPr>
        <w:t>’s Human Factors resources</w:t>
      </w:r>
      <w:r w:rsidR="00CD550C">
        <w:t xml:space="preserve"> </w:t>
      </w:r>
      <w:hyperlink r:id="rId11" w:history="1">
        <w:r w:rsidR="00CD550C" w:rsidRPr="00AA7715">
          <w:rPr>
            <w:rStyle w:val="Hyperlink"/>
            <w:rFonts w:ascii="Arial" w:hAnsi="Arial" w:cs="Arial"/>
            <w:sz w:val="22"/>
            <w:szCs w:val="22"/>
          </w:rPr>
          <w:t>www.aviation.govt.nz/safety/safety-education-and-advice/human-factors/</w:t>
        </w:r>
      </w:hyperlink>
      <w:r w:rsidR="00D91B55" w:rsidRPr="00101F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550C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hyperlink r:id="rId12" w:history="1">
        <w:r w:rsidR="00CD550C" w:rsidRPr="00AA7715">
          <w:rPr>
            <w:rStyle w:val="Hyperlink"/>
            <w:rFonts w:ascii="Arial" w:hAnsi="Arial" w:cs="Arial"/>
            <w:sz w:val="22"/>
            <w:szCs w:val="22"/>
          </w:rPr>
          <w:t>www.aviation.govt.nz/assets/publications/pilot-syllabus-assistance-archive/Subject_34_Human_factors.pdf</w:t>
        </w:r>
      </w:hyperlink>
      <w:r w:rsidR="00CD55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0780" w:rsidRPr="00CD55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B444C0F" w14:textId="77777777" w:rsidR="008F3A1B" w:rsidRPr="0046053E" w:rsidRDefault="008F3A1B" w:rsidP="008F3A1B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Civil Aviation Authority, </w:t>
      </w:r>
      <w:r>
        <w:rPr>
          <w:rFonts w:ascii="Arial" w:hAnsi="Arial" w:cs="Arial"/>
          <w:i/>
          <w:iCs/>
          <w:sz w:val="22"/>
          <w:szCs w:val="22"/>
        </w:rPr>
        <w:t>Threat and error management (TEM)</w:t>
      </w:r>
      <w:r>
        <w:rPr>
          <w:rFonts w:ascii="Arial" w:hAnsi="Arial" w:cs="Arial"/>
          <w:sz w:val="22"/>
          <w:szCs w:val="22"/>
        </w:rPr>
        <w:t xml:space="preserve"> (</w:t>
      </w:r>
      <w:hyperlink r:id="rId13" w:history="1">
        <w:r w:rsidRPr="00AA7715">
          <w:rPr>
            <w:rStyle w:val="Hyperlink"/>
            <w:rFonts w:ascii="Arial" w:hAnsi="Arial" w:cs="Arial"/>
            <w:sz w:val="22"/>
            <w:szCs w:val="22"/>
          </w:rPr>
          <w:t>www.aviation.govt.nz/assets/safety/human-factors/threat-and-error-management-TEM-awareness-material.pdf</w:t>
        </w:r>
      </w:hyperlink>
      <w:r>
        <w:rPr>
          <w:rFonts w:ascii="Arial" w:hAnsi="Arial" w:cs="Arial"/>
          <w:sz w:val="22"/>
          <w:szCs w:val="22"/>
        </w:rPr>
        <w:t xml:space="preserve">) </w:t>
      </w:r>
    </w:p>
    <w:p w14:paraId="756ED59C" w14:textId="77777777" w:rsidR="002D73F5" w:rsidRPr="0046053E" w:rsidRDefault="002D73F5" w:rsidP="002D73F5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sz w:val="22"/>
          <w:szCs w:val="22"/>
        </w:rPr>
        <w:t xml:space="preserve">David O’Hare and Stanley Roscoe, </w:t>
      </w:r>
      <w:r w:rsidRPr="0046053E">
        <w:rPr>
          <w:rFonts w:ascii="Arial" w:hAnsi="Arial" w:cs="Arial"/>
          <w:i/>
          <w:iCs/>
          <w:sz w:val="22"/>
          <w:szCs w:val="22"/>
        </w:rPr>
        <w:t>Flightdeck Performance – The Human Factor (</w:t>
      </w:r>
      <w:r w:rsidRPr="0046053E">
        <w:rPr>
          <w:rFonts w:ascii="Arial" w:hAnsi="Arial" w:cs="Arial"/>
          <w:sz w:val="22"/>
          <w:szCs w:val="22"/>
        </w:rPr>
        <w:t>Ames, Iowa: Iowa State University Press, 1990)</w:t>
      </w:r>
    </w:p>
    <w:p w14:paraId="2832A4FC" w14:textId="34F7A134" w:rsidR="009B62EC" w:rsidRPr="0046053E" w:rsidRDefault="009B62EC" w:rsidP="009B62EC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sz w:val="22"/>
          <w:szCs w:val="22"/>
        </w:rPr>
        <w:t xml:space="preserve">Frank H Hawkins, and Harry W Orlady, </w:t>
      </w:r>
      <w:r w:rsidRPr="0046053E">
        <w:rPr>
          <w:rFonts w:ascii="Arial" w:hAnsi="Arial" w:cs="Arial"/>
          <w:i/>
          <w:iCs/>
          <w:sz w:val="22"/>
          <w:szCs w:val="22"/>
        </w:rPr>
        <w:t>Human Factors in Flight</w:t>
      </w:r>
      <w:r w:rsidRPr="0046053E">
        <w:rPr>
          <w:rFonts w:ascii="Arial" w:hAnsi="Arial" w:cs="Arial"/>
          <w:sz w:val="22"/>
          <w:szCs w:val="22"/>
        </w:rPr>
        <w:t>, 2nd ed (Hampshire: Ashgate Publishing, 1993)</w:t>
      </w:r>
    </w:p>
    <w:p w14:paraId="2D026298" w14:textId="795BF737" w:rsidR="002D73F5" w:rsidRDefault="002D73F5" w:rsidP="002D73F5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95340A2">
        <w:rPr>
          <w:rFonts w:ascii="Arial" w:hAnsi="Arial" w:cs="Arial"/>
          <w:color w:val="000000" w:themeColor="text1"/>
          <w:sz w:val="22"/>
          <w:szCs w:val="22"/>
        </w:rPr>
        <w:t>ICAO Annexes 1, 6, 8, 13, 14, and 19</w:t>
      </w:r>
    </w:p>
    <w:p w14:paraId="419E7CF5" w14:textId="77777777" w:rsidR="002D73F5" w:rsidRPr="0046053E" w:rsidRDefault="002D73F5" w:rsidP="002D73F5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6053E">
        <w:rPr>
          <w:rFonts w:ascii="Arial" w:hAnsi="Arial" w:cs="Arial"/>
          <w:sz w:val="22"/>
          <w:szCs w:val="22"/>
        </w:rPr>
        <w:t xml:space="preserve">Prof James Reason, </w:t>
      </w:r>
      <w:r w:rsidRPr="0046053E">
        <w:rPr>
          <w:rFonts w:ascii="Arial" w:hAnsi="Arial" w:cs="Arial"/>
          <w:i/>
          <w:iCs/>
          <w:sz w:val="22"/>
          <w:szCs w:val="22"/>
        </w:rPr>
        <w:t>Human Error</w:t>
      </w:r>
      <w:r w:rsidRPr="0046053E">
        <w:rPr>
          <w:rFonts w:ascii="Arial" w:hAnsi="Arial" w:cs="Arial"/>
          <w:sz w:val="22"/>
          <w:szCs w:val="22"/>
        </w:rPr>
        <w:t xml:space="preserve"> (Cambridge: Cambridge University Press, 1990)</w:t>
      </w:r>
    </w:p>
    <w:p w14:paraId="4939F2F9" w14:textId="77777777" w:rsidR="009B62EC" w:rsidRPr="00FD618D" w:rsidRDefault="009B62EC" w:rsidP="009B62EC">
      <w:pPr>
        <w:pStyle w:val="ListParagraph"/>
        <w:numPr>
          <w:ilvl w:val="0"/>
          <w:numId w:val="40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101F28">
        <w:rPr>
          <w:rFonts w:ascii="Arial" w:hAnsi="Arial" w:cs="Arial"/>
          <w:sz w:val="22"/>
          <w:szCs w:val="22"/>
        </w:rPr>
        <w:lastRenderedPageBreak/>
        <w:t xml:space="preserve">Roger G Green, Helen Muir, Melanie James, David Gradwell, and Roger L Green, </w:t>
      </w:r>
      <w:r w:rsidRPr="00101F28">
        <w:rPr>
          <w:rFonts w:ascii="Arial" w:hAnsi="Arial" w:cs="Arial"/>
          <w:i/>
          <w:iCs/>
          <w:sz w:val="22"/>
          <w:szCs w:val="22"/>
        </w:rPr>
        <w:t>Human Factors for Pilots</w:t>
      </w:r>
      <w:r w:rsidRPr="00101F28">
        <w:rPr>
          <w:rFonts w:ascii="Arial" w:hAnsi="Arial" w:cs="Arial"/>
          <w:sz w:val="22"/>
          <w:szCs w:val="22"/>
        </w:rPr>
        <w:t>, 2nd ed (Hampshire: Ashgate Publishing, 1996).</w:t>
      </w:r>
    </w:p>
    <w:p w14:paraId="220E710C" w14:textId="77777777" w:rsidR="002F5771" w:rsidRDefault="002F5771" w:rsidP="002F5771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46053E" w:rsidRDefault="00D75F27" w:rsidP="00F341EF">
      <w:pPr>
        <w:keepNext/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4605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6053E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6053E" w14:paraId="4B4E40C3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46053E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5616F39" w14:textId="398237AB" w:rsidR="261491B9" w:rsidRPr="0046053E" w:rsidRDefault="261491B9" w:rsidP="261491B9">
            <w:r w:rsidRPr="0046053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6053E" w14:paraId="679D94FF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46053E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46053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32B05A83" w14:textId="734E3CBE" w:rsidR="261491B9" w:rsidRPr="0046053E" w:rsidRDefault="261491B9" w:rsidP="261491B9">
            <w:r w:rsidRPr="0046053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="00D70473" w:rsidRPr="0046053E" w14:paraId="5169D322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6053E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886E335" w14:textId="517467F3" w:rsidR="261491B9" w:rsidRPr="0046053E" w:rsidRDefault="261491B9" w:rsidP="261491B9">
            <w:r w:rsidRPr="0046053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  <w:p w14:paraId="3CF06CD7" w14:textId="2FF26D8E" w:rsidR="261491B9" w:rsidRPr="0046053E" w:rsidRDefault="261491B9" w:rsidP="261491B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D59DD6" w14:textId="77777777" w:rsidR="00D70473" w:rsidRPr="0046053E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6053E" w14:paraId="3FACF791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6053E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6053E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6053E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sz w:val="22"/>
                <w:szCs w:val="22"/>
              </w:rPr>
              <w:t>Review</w:t>
            </w:r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6053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6053E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6053E" w14:paraId="0A303152" w14:textId="77777777" w:rsidTr="484EE3E4">
        <w:trPr>
          <w:cantSplit/>
        </w:trPr>
        <w:tc>
          <w:tcPr>
            <w:tcW w:w="3055" w:type="dxa"/>
          </w:tcPr>
          <w:p w14:paraId="69A2579B" w14:textId="77777777" w:rsidR="00D70473" w:rsidRPr="0046053E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0046053E">
              <w:rPr>
                <w:rFonts w:ascii="Arial" w:hAnsi="Arial" w:cs="Arial"/>
                <w:sz w:val="22"/>
                <w:szCs w:val="22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677ABF16" w:rsidR="00D70473" w:rsidRPr="0046053E" w:rsidRDefault="0F3787D9" w:rsidP="484EE3E4">
            <w:pPr>
              <w:spacing w:line="240" w:lineRule="auto"/>
            </w:pPr>
            <w:r w:rsidRPr="004605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6053E" w:rsidRDefault="00221CF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6053E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6053E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046053E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9796688" w:rsidR="00D70473" w:rsidRPr="0046053E" w:rsidRDefault="12855266" w:rsidP="484EE3E4">
            <w:pPr>
              <w:spacing w:before="120" w:line="286" w:lineRule="auto"/>
            </w:pPr>
            <w:r w:rsidRPr="0046053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RPr="0046053E" w14:paraId="479F596C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6053E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0046053E"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46053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6B8EF829" w:rsidR="00D70473" w:rsidRPr="0046053E" w:rsidRDefault="00C5730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sz w:val="22"/>
                <w:szCs w:val="22"/>
              </w:rPr>
              <w:t xml:space="preserve">This skill standard replaced unit standard </w:t>
            </w:r>
            <w:r w:rsidR="00414BBF" w:rsidRPr="0046053E">
              <w:rPr>
                <w:rFonts w:ascii="Arial" w:hAnsi="Arial" w:cs="Arial"/>
                <w:sz w:val="22"/>
                <w:szCs w:val="22"/>
              </w:rPr>
              <w:t>21836.</w:t>
            </w:r>
          </w:p>
        </w:tc>
      </w:tr>
      <w:tr w:rsidR="00D70473" w:rsidRPr="0046053E" w14:paraId="71A8FC5D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6053E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 w:rsidRPr="00460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6053E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 w:rsidRPr="0046053E">
              <w:rPr>
                <w:rFonts w:ascii="Arial" w:hAnsi="Arial" w:cs="Arial"/>
                <w:sz w:val="22"/>
                <w:szCs w:val="22"/>
              </w:rPr>
              <w:t> </w:t>
            </w:r>
            <w:r w:rsidRPr="0046053E">
              <w:rPr>
                <w:rFonts w:ascii="Arial" w:hAnsi="Arial" w:cs="Arial"/>
                <w:sz w:val="22"/>
                <w:szCs w:val="22"/>
              </w:rPr>
              <w:t>review</w:t>
            </w:r>
            <w:r w:rsidR="00110689" w:rsidRPr="0046053E">
              <w:rPr>
                <w:rFonts w:ascii="Arial" w:hAnsi="Arial" w:cs="Arial"/>
                <w:sz w:val="22"/>
                <w:szCs w:val="22"/>
              </w:rPr>
              <w:t> </w:t>
            </w:r>
            <w:r w:rsidRPr="0046053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5E71EC" w:rsidR="00D70473" w:rsidRPr="0046053E" w:rsidRDefault="2E97E82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6053E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46053E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6DA02090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46053E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0046053E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0046053E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4" w:history="1">
        <w:r w:rsidR="00F341EF" w:rsidRPr="00EC7031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Pr="0046053E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4E5C" w14:textId="77777777" w:rsidR="000E37A0" w:rsidRPr="0046053E" w:rsidRDefault="000E37A0" w:rsidP="000E4D2B">
      <w:pPr>
        <w:spacing w:after="0" w:line="240" w:lineRule="auto"/>
      </w:pPr>
      <w:r w:rsidRPr="0046053E">
        <w:separator/>
      </w:r>
    </w:p>
  </w:endnote>
  <w:endnote w:type="continuationSeparator" w:id="0">
    <w:p w14:paraId="5BBBCB35" w14:textId="77777777" w:rsidR="000E37A0" w:rsidRPr="0046053E" w:rsidRDefault="000E37A0" w:rsidP="000E4D2B">
      <w:pPr>
        <w:spacing w:after="0" w:line="240" w:lineRule="auto"/>
      </w:pPr>
      <w:r w:rsidRPr="00460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8F47" w14:textId="77777777" w:rsidR="00333B64" w:rsidRDefault="00333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46053E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Pr="0046053E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54BE8EE8" w:rsidR="007066D6" w:rsidRPr="0046053E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46053E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46053E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46053E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46053E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46053E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46053E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46053E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AA7C0F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46053E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Pr="0046053E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A5BB" w14:textId="77777777" w:rsidR="00333B64" w:rsidRDefault="0033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30D3" w14:textId="77777777" w:rsidR="000E37A0" w:rsidRPr="0046053E" w:rsidRDefault="000E37A0" w:rsidP="000E4D2B">
      <w:pPr>
        <w:spacing w:after="0" w:line="240" w:lineRule="auto"/>
      </w:pPr>
      <w:r w:rsidRPr="0046053E">
        <w:separator/>
      </w:r>
    </w:p>
  </w:footnote>
  <w:footnote w:type="continuationSeparator" w:id="0">
    <w:p w14:paraId="31ECC05C" w14:textId="77777777" w:rsidR="000E37A0" w:rsidRPr="0046053E" w:rsidRDefault="000E37A0" w:rsidP="000E4D2B">
      <w:pPr>
        <w:spacing w:after="0" w:line="240" w:lineRule="auto"/>
      </w:pPr>
      <w:r w:rsidRPr="00460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6FA" w14:textId="33CFED54" w:rsidR="00333B64" w:rsidRDefault="00333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4AD0872E" w:rsidR="007066D6" w:rsidRPr="0046053E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46053E" w14:paraId="122A179E" w14:textId="77777777">
      <w:tc>
        <w:tcPr>
          <w:tcW w:w="4927" w:type="dxa"/>
        </w:tcPr>
        <w:p w14:paraId="03A244AC" w14:textId="32EF196F" w:rsidR="007066D6" w:rsidRPr="0046053E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46053E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46053E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46053E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46053E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46053E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46053E" w14:paraId="1BF61ED8" w14:textId="77777777">
      <w:tc>
        <w:tcPr>
          <w:tcW w:w="4927" w:type="dxa"/>
        </w:tcPr>
        <w:p w14:paraId="73D8C923" w14:textId="77777777" w:rsidR="007066D6" w:rsidRPr="0046053E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46053E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46053E">
            <w:rPr>
              <w:rFonts w:ascii="Arial" w:hAnsi="Arial" w:cs="Arial"/>
              <w:sz w:val="18"/>
              <w:szCs w:val="18"/>
            </w:rPr>
            <w:t xml:space="preserve">Page </w:t>
          </w:r>
          <w:r w:rsidRPr="0046053E">
            <w:rPr>
              <w:rFonts w:ascii="Arial" w:hAnsi="Arial" w:cs="Arial"/>
              <w:sz w:val="18"/>
              <w:szCs w:val="18"/>
            </w:rPr>
            <w:fldChar w:fldCharType="begin"/>
          </w:r>
          <w:r w:rsidRPr="0046053E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46053E">
            <w:rPr>
              <w:rFonts w:ascii="Arial" w:hAnsi="Arial" w:cs="Arial"/>
              <w:sz w:val="18"/>
              <w:szCs w:val="18"/>
            </w:rPr>
            <w:fldChar w:fldCharType="separate"/>
          </w:r>
          <w:r w:rsidRPr="0046053E">
            <w:rPr>
              <w:rFonts w:ascii="Arial" w:hAnsi="Arial" w:cs="Arial"/>
              <w:sz w:val="18"/>
              <w:szCs w:val="18"/>
            </w:rPr>
            <w:t>2</w:t>
          </w:r>
          <w:r w:rsidRPr="0046053E">
            <w:rPr>
              <w:rFonts w:ascii="Arial" w:hAnsi="Arial" w:cs="Arial"/>
              <w:sz w:val="18"/>
              <w:szCs w:val="18"/>
            </w:rPr>
            <w:fldChar w:fldCharType="end"/>
          </w:r>
          <w:r w:rsidRPr="0046053E">
            <w:rPr>
              <w:rFonts w:ascii="Arial" w:hAnsi="Arial" w:cs="Arial"/>
              <w:sz w:val="18"/>
              <w:szCs w:val="18"/>
            </w:rPr>
            <w:t xml:space="preserve"> of </w:t>
          </w:r>
          <w:r w:rsidRPr="0046053E">
            <w:rPr>
              <w:rFonts w:ascii="Arial" w:hAnsi="Arial" w:cs="Arial"/>
              <w:sz w:val="18"/>
              <w:szCs w:val="18"/>
            </w:rPr>
            <w:fldChar w:fldCharType="begin"/>
          </w:r>
          <w:r w:rsidRPr="0046053E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46053E">
            <w:rPr>
              <w:rFonts w:ascii="Arial" w:hAnsi="Arial" w:cs="Arial"/>
              <w:sz w:val="18"/>
              <w:szCs w:val="18"/>
            </w:rPr>
            <w:fldChar w:fldCharType="separate"/>
          </w:r>
          <w:r w:rsidRPr="0046053E">
            <w:rPr>
              <w:rFonts w:ascii="Arial" w:hAnsi="Arial" w:cs="Arial"/>
              <w:sz w:val="18"/>
              <w:szCs w:val="18"/>
            </w:rPr>
            <w:t>2</w:t>
          </w:r>
          <w:r w:rsidRPr="0046053E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Pr="0046053E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8420" w14:textId="3F7CDA4F" w:rsidR="00333B64" w:rsidRDefault="00333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488B99B"/>
    <w:multiLevelType w:val="hybridMultilevel"/>
    <w:tmpl w:val="CF78BD72"/>
    <w:lvl w:ilvl="0" w:tplc="4D9CEA0C">
      <w:start w:val="1"/>
      <w:numFmt w:val="decimal"/>
      <w:lvlText w:val="%1."/>
      <w:lvlJc w:val="left"/>
      <w:pPr>
        <w:ind w:left="1080" w:hanging="360"/>
      </w:pPr>
    </w:lvl>
    <w:lvl w:ilvl="1" w:tplc="6A9A1DB0">
      <w:start w:val="1"/>
      <w:numFmt w:val="lowerLetter"/>
      <w:lvlText w:val="%2."/>
      <w:lvlJc w:val="left"/>
      <w:pPr>
        <w:ind w:left="1800" w:hanging="360"/>
      </w:pPr>
    </w:lvl>
    <w:lvl w:ilvl="2" w:tplc="614E5AC0">
      <w:start w:val="1"/>
      <w:numFmt w:val="lowerRoman"/>
      <w:lvlText w:val="%3."/>
      <w:lvlJc w:val="right"/>
      <w:pPr>
        <w:ind w:left="2520" w:hanging="180"/>
      </w:pPr>
    </w:lvl>
    <w:lvl w:ilvl="3" w:tplc="1584B100">
      <w:start w:val="1"/>
      <w:numFmt w:val="decimal"/>
      <w:lvlText w:val="%4."/>
      <w:lvlJc w:val="left"/>
      <w:pPr>
        <w:ind w:left="3240" w:hanging="360"/>
      </w:pPr>
    </w:lvl>
    <w:lvl w:ilvl="4" w:tplc="FE02613C">
      <w:start w:val="1"/>
      <w:numFmt w:val="lowerLetter"/>
      <w:lvlText w:val="%5."/>
      <w:lvlJc w:val="left"/>
      <w:pPr>
        <w:ind w:left="3960" w:hanging="360"/>
      </w:pPr>
    </w:lvl>
    <w:lvl w:ilvl="5" w:tplc="CD084792">
      <w:start w:val="1"/>
      <w:numFmt w:val="lowerRoman"/>
      <w:lvlText w:val="%6."/>
      <w:lvlJc w:val="right"/>
      <w:pPr>
        <w:ind w:left="4680" w:hanging="180"/>
      </w:pPr>
    </w:lvl>
    <w:lvl w:ilvl="6" w:tplc="15301414">
      <w:start w:val="1"/>
      <w:numFmt w:val="decimal"/>
      <w:lvlText w:val="%7."/>
      <w:lvlJc w:val="left"/>
      <w:pPr>
        <w:ind w:left="5400" w:hanging="360"/>
      </w:pPr>
    </w:lvl>
    <w:lvl w:ilvl="7" w:tplc="9BE05CC8">
      <w:start w:val="1"/>
      <w:numFmt w:val="lowerLetter"/>
      <w:lvlText w:val="%8."/>
      <w:lvlJc w:val="left"/>
      <w:pPr>
        <w:ind w:left="6120" w:hanging="360"/>
      </w:pPr>
    </w:lvl>
    <w:lvl w:ilvl="8" w:tplc="D8E42DF2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0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5747C"/>
    <w:multiLevelType w:val="hybridMultilevel"/>
    <w:tmpl w:val="0FFCB37E"/>
    <w:lvl w:ilvl="0" w:tplc="78C21B4A">
      <w:start w:val="1"/>
      <w:numFmt w:val="decimal"/>
      <w:lvlText w:val="%1."/>
      <w:lvlJc w:val="left"/>
      <w:pPr>
        <w:ind w:left="1440" w:hanging="360"/>
      </w:pPr>
    </w:lvl>
    <w:lvl w:ilvl="1" w:tplc="5C80FB4E">
      <w:start w:val="1"/>
      <w:numFmt w:val="decimal"/>
      <w:lvlText w:val="%2."/>
      <w:lvlJc w:val="left"/>
      <w:pPr>
        <w:ind w:left="1440" w:hanging="360"/>
      </w:pPr>
    </w:lvl>
    <w:lvl w:ilvl="2" w:tplc="75EEB9EA">
      <w:start w:val="1"/>
      <w:numFmt w:val="decimal"/>
      <w:lvlText w:val="%3."/>
      <w:lvlJc w:val="left"/>
      <w:pPr>
        <w:ind w:left="1440" w:hanging="360"/>
      </w:pPr>
    </w:lvl>
    <w:lvl w:ilvl="3" w:tplc="EDDA5BF6">
      <w:start w:val="1"/>
      <w:numFmt w:val="decimal"/>
      <w:lvlText w:val="%4."/>
      <w:lvlJc w:val="left"/>
      <w:pPr>
        <w:ind w:left="1440" w:hanging="360"/>
      </w:pPr>
    </w:lvl>
    <w:lvl w:ilvl="4" w:tplc="5DEC9EAC">
      <w:start w:val="1"/>
      <w:numFmt w:val="decimal"/>
      <w:lvlText w:val="%5."/>
      <w:lvlJc w:val="left"/>
      <w:pPr>
        <w:ind w:left="1440" w:hanging="360"/>
      </w:pPr>
    </w:lvl>
    <w:lvl w:ilvl="5" w:tplc="B3B49296">
      <w:start w:val="1"/>
      <w:numFmt w:val="decimal"/>
      <w:lvlText w:val="%6."/>
      <w:lvlJc w:val="left"/>
      <w:pPr>
        <w:ind w:left="1440" w:hanging="360"/>
      </w:pPr>
    </w:lvl>
    <w:lvl w:ilvl="6" w:tplc="09BE3B0C">
      <w:start w:val="1"/>
      <w:numFmt w:val="decimal"/>
      <w:lvlText w:val="%7."/>
      <w:lvlJc w:val="left"/>
      <w:pPr>
        <w:ind w:left="1440" w:hanging="360"/>
      </w:pPr>
    </w:lvl>
    <w:lvl w:ilvl="7" w:tplc="CE32C8E0">
      <w:start w:val="1"/>
      <w:numFmt w:val="decimal"/>
      <w:lvlText w:val="%8."/>
      <w:lvlJc w:val="left"/>
      <w:pPr>
        <w:ind w:left="1440" w:hanging="360"/>
      </w:pPr>
    </w:lvl>
    <w:lvl w:ilvl="8" w:tplc="ED487B8C">
      <w:start w:val="1"/>
      <w:numFmt w:val="decimal"/>
      <w:lvlText w:val="%9."/>
      <w:lvlJc w:val="left"/>
      <w:pPr>
        <w:ind w:left="1440" w:hanging="360"/>
      </w:pPr>
    </w:lvl>
  </w:abstractNum>
  <w:abstractNum w:abstractNumId="45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11189">
    <w:abstractNumId w:val="10"/>
  </w:num>
  <w:num w:numId="2" w16cid:durableId="441153130">
    <w:abstractNumId w:val="46"/>
  </w:num>
  <w:num w:numId="3" w16cid:durableId="915044687">
    <w:abstractNumId w:val="37"/>
  </w:num>
  <w:num w:numId="4" w16cid:durableId="2057119288">
    <w:abstractNumId w:val="36"/>
  </w:num>
  <w:num w:numId="5" w16cid:durableId="1052073817">
    <w:abstractNumId w:val="43"/>
  </w:num>
  <w:num w:numId="6" w16cid:durableId="1425226583">
    <w:abstractNumId w:val="28"/>
  </w:num>
  <w:num w:numId="7" w16cid:durableId="1985312232">
    <w:abstractNumId w:val="32"/>
  </w:num>
  <w:num w:numId="8" w16cid:durableId="1341784238">
    <w:abstractNumId w:val="3"/>
  </w:num>
  <w:num w:numId="9" w16cid:durableId="1267155781">
    <w:abstractNumId w:val="29"/>
  </w:num>
  <w:num w:numId="10" w16cid:durableId="699747702">
    <w:abstractNumId w:val="6"/>
  </w:num>
  <w:num w:numId="11" w16cid:durableId="966857946">
    <w:abstractNumId w:val="35"/>
  </w:num>
  <w:num w:numId="12" w16cid:durableId="44067730">
    <w:abstractNumId w:val="16"/>
  </w:num>
  <w:num w:numId="13" w16cid:durableId="2131123601">
    <w:abstractNumId w:val="42"/>
  </w:num>
  <w:num w:numId="14" w16cid:durableId="1240865703">
    <w:abstractNumId w:val="23"/>
  </w:num>
  <w:num w:numId="15" w16cid:durableId="354120092">
    <w:abstractNumId w:val="21"/>
  </w:num>
  <w:num w:numId="16" w16cid:durableId="1452553513">
    <w:abstractNumId w:val="15"/>
  </w:num>
  <w:num w:numId="17" w16cid:durableId="236936658">
    <w:abstractNumId w:val="26"/>
  </w:num>
  <w:num w:numId="18" w16cid:durableId="893010537">
    <w:abstractNumId w:val="33"/>
  </w:num>
  <w:num w:numId="19" w16cid:durableId="897741747">
    <w:abstractNumId w:val="25"/>
  </w:num>
  <w:num w:numId="20" w16cid:durableId="4285149">
    <w:abstractNumId w:val="20"/>
  </w:num>
  <w:num w:numId="21" w16cid:durableId="671374650">
    <w:abstractNumId w:val="12"/>
  </w:num>
  <w:num w:numId="22" w16cid:durableId="1018316377">
    <w:abstractNumId w:val="41"/>
  </w:num>
  <w:num w:numId="23" w16cid:durableId="537737573">
    <w:abstractNumId w:val="14"/>
  </w:num>
  <w:num w:numId="24" w16cid:durableId="1324354682">
    <w:abstractNumId w:val="2"/>
  </w:num>
  <w:num w:numId="25" w16cid:durableId="1167206038">
    <w:abstractNumId w:val="17"/>
  </w:num>
  <w:num w:numId="26" w16cid:durableId="1496874151">
    <w:abstractNumId w:val="18"/>
  </w:num>
  <w:num w:numId="27" w16cid:durableId="281616417">
    <w:abstractNumId w:val="19"/>
  </w:num>
  <w:num w:numId="28" w16cid:durableId="1241670441">
    <w:abstractNumId w:val="31"/>
  </w:num>
  <w:num w:numId="29" w16cid:durableId="577712039">
    <w:abstractNumId w:val="27"/>
  </w:num>
  <w:num w:numId="30" w16cid:durableId="1669674177">
    <w:abstractNumId w:val="24"/>
  </w:num>
  <w:num w:numId="31" w16cid:durableId="974794058">
    <w:abstractNumId w:val="11"/>
  </w:num>
  <w:num w:numId="32" w16cid:durableId="347946128">
    <w:abstractNumId w:val="5"/>
  </w:num>
  <w:num w:numId="33" w16cid:durableId="472721128">
    <w:abstractNumId w:val="39"/>
  </w:num>
  <w:num w:numId="34" w16cid:durableId="727149661">
    <w:abstractNumId w:val="0"/>
  </w:num>
  <w:num w:numId="35" w16cid:durableId="381174593">
    <w:abstractNumId w:val="34"/>
  </w:num>
  <w:num w:numId="36" w16cid:durableId="939338842">
    <w:abstractNumId w:val="40"/>
  </w:num>
  <w:num w:numId="37" w16cid:durableId="12344548">
    <w:abstractNumId w:val="7"/>
  </w:num>
  <w:num w:numId="38" w16cid:durableId="829250700">
    <w:abstractNumId w:val="38"/>
  </w:num>
  <w:num w:numId="39" w16cid:durableId="1098521021">
    <w:abstractNumId w:val="13"/>
  </w:num>
  <w:num w:numId="40" w16cid:durableId="1086147032">
    <w:abstractNumId w:val="4"/>
  </w:num>
  <w:num w:numId="41" w16cid:durableId="398990129">
    <w:abstractNumId w:val="30"/>
  </w:num>
  <w:num w:numId="42" w16cid:durableId="1906724783">
    <w:abstractNumId w:val="22"/>
  </w:num>
  <w:num w:numId="43" w16cid:durableId="92745473">
    <w:abstractNumId w:val="8"/>
  </w:num>
  <w:num w:numId="44" w16cid:durableId="1952516151">
    <w:abstractNumId w:val="9"/>
  </w:num>
  <w:num w:numId="45" w16cid:durableId="258561260">
    <w:abstractNumId w:val="1"/>
  </w:num>
  <w:num w:numId="46" w16cid:durableId="1097793809">
    <w:abstractNumId w:val="45"/>
  </w:num>
  <w:num w:numId="47" w16cid:durableId="6638215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AB6"/>
    <w:rsid w:val="00011D6D"/>
    <w:rsid w:val="00012710"/>
    <w:rsid w:val="00012F02"/>
    <w:rsid w:val="000169C5"/>
    <w:rsid w:val="00020E40"/>
    <w:rsid w:val="000231B5"/>
    <w:rsid w:val="00025D0F"/>
    <w:rsid w:val="00030C56"/>
    <w:rsid w:val="00033356"/>
    <w:rsid w:val="00044F83"/>
    <w:rsid w:val="00046FFC"/>
    <w:rsid w:val="00053F0A"/>
    <w:rsid w:val="000557DE"/>
    <w:rsid w:val="00070812"/>
    <w:rsid w:val="00085BF7"/>
    <w:rsid w:val="0008628A"/>
    <w:rsid w:val="000904D1"/>
    <w:rsid w:val="000920E3"/>
    <w:rsid w:val="00093E3F"/>
    <w:rsid w:val="000941C7"/>
    <w:rsid w:val="00094500"/>
    <w:rsid w:val="000A01B4"/>
    <w:rsid w:val="000A0E44"/>
    <w:rsid w:val="000A16D1"/>
    <w:rsid w:val="000A36FB"/>
    <w:rsid w:val="000A4B95"/>
    <w:rsid w:val="000A5CBF"/>
    <w:rsid w:val="000A755F"/>
    <w:rsid w:val="000B4651"/>
    <w:rsid w:val="000B5952"/>
    <w:rsid w:val="000B74B4"/>
    <w:rsid w:val="000C7321"/>
    <w:rsid w:val="000D1A7E"/>
    <w:rsid w:val="000D1AA5"/>
    <w:rsid w:val="000D7AF5"/>
    <w:rsid w:val="000E327F"/>
    <w:rsid w:val="000E37A0"/>
    <w:rsid w:val="000E4D2B"/>
    <w:rsid w:val="000E5A36"/>
    <w:rsid w:val="000E6B51"/>
    <w:rsid w:val="000E7365"/>
    <w:rsid w:val="000F1FD3"/>
    <w:rsid w:val="00101F1B"/>
    <w:rsid w:val="00101F28"/>
    <w:rsid w:val="00102389"/>
    <w:rsid w:val="001061EF"/>
    <w:rsid w:val="00110689"/>
    <w:rsid w:val="001317CB"/>
    <w:rsid w:val="00133EE5"/>
    <w:rsid w:val="00134B3B"/>
    <w:rsid w:val="00143C2A"/>
    <w:rsid w:val="001516A8"/>
    <w:rsid w:val="0015191A"/>
    <w:rsid w:val="001565C7"/>
    <w:rsid w:val="00160821"/>
    <w:rsid w:val="001701C3"/>
    <w:rsid w:val="001709E9"/>
    <w:rsid w:val="00170D99"/>
    <w:rsid w:val="00171175"/>
    <w:rsid w:val="0018035D"/>
    <w:rsid w:val="00180BE0"/>
    <w:rsid w:val="00181FDD"/>
    <w:rsid w:val="00185B64"/>
    <w:rsid w:val="00197FAF"/>
    <w:rsid w:val="001A1A7D"/>
    <w:rsid w:val="001A36F1"/>
    <w:rsid w:val="001B0110"/>
    <w:rsid w:val="001B3C76"/>
    <w:rsid w:val="001C0074"/>
    <w:rsid w:val="001C3C59"/>
    <w:rsid w:val="001C4623"/>
    <w:rsid w:val="001C547E"/>
    <w:rsid w:val="001D222F"/>
    <w:rsid w:val="001D66E8"/>
    <w:rsid w:val="001E1DC4"/>
    <w:rsid w:val="00205924"/>
    <w:rsid w:val="00205DA8"/>
    <w:rsid w:val="0020717C"/>
    <w:rsid w:val="002153A4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410A6"/>
    <w:rsid w:val="00246866"/>
    <w:rsid w:val="0025519D"/>
    <w:rsid w:val="00255C11"/>
    <w:rsid w:val="00255F06"/>
    <w:rsid w:val="00256F75"/>
    <w:rsid w:val="002579E2"/>
    <w:rsid w:val="002636A4"/>
    <w:rsid w:val="0026513F"/>
    <w:rsid w:val="002658A3"/>
    <w:rsid w:val="00276D41"/>
    <w:rsid w:val="00287A7C"/>
    <w:rsid w:val="00291326"/>
    <w:rsid w:val="00295CF4"/>
    <w:rsid w:val="002A755F"/>
    <w:rsid w:val="002A7E06"/>
    <w:rsid w:val="002B5C4C"/>
    <w:rsid w:val="002B7B23"/>
    <w:rsid w:val="002C3681"/>
    <w:rsid w:val="002C3D0F"/>
    <w:rsid w:val="002C5ADD"/>
    <w:rsid w:val="002D240C"/>
    <w:rsid w:val="002D4669"/>
    <w:rsid w:val="002D73F5"/>
    <w:rsid w:val="002E4299"/>
    <w:rsid w:val="002E5BE6"/>
    <w:rsid w:val="002F5771"/>
    <w:rsid w:val="00300CE3"/>
    <w:rsid w:val="00303975"/>
    <w:rsid w:val="00303B4E"/>
    <w:rsid w:val="00312E54"/>
    <w:rsid w:val="00313E0A"/>
    <w:rsid w:val="00316436"/>
    <w:rsid w:val="00320B91"/>
    <w:rsid w:val="00324FB8"/>
    <w:rsid w:val="00333B64"/>
    <w:rsid w:val="00334995"/>
    <w:rsid w:val="00337D19"/>
    <w:rsid w:val="00337E34"/>
    <w:rsid w:val="00340A13"/>
    <w:rsid w:val="00341B19"/>
    <w:rsid w:val="00342E93"/>
    <w:rsid w:val="00342F76"/>
    <w:rsid w:val="0034342A"/>
    <w:rsid w:val="00347175"/>
    <w:rsid w:val="00347C97"/>
    <w:rsid w:val="00350333"/>
    <w:rsid w:val="0035541A"/>
    <w:rsid w:val="00355D13"/>
    <w:rsid w:val="0037343F"/>
    <w:rsid w:val="00374D6D"/>
    <w:rsid w:val="003801AB"/>
    <w:rsid w:val="0038035D"/>
    <w:rsid w:val="00385692"/>
    <w:rsid w:val="00385D4F"/>
    <w:rsid w:val="003A2C75"/>
    <w:rsid w:val="003A43D4"/>
    <w:rsid w:val="003A4D0E"/>
    <w:rsid w:val="003B0B83"/>
    <w:rsid w:val="003B2633"/>
    <w:rsid w:val="003B2789"/>
    <w:rsid w:val="003B353D"/>
    <w:rsid w:val="003B3694"/>
    <w:rsid w:val="003B5C78"/>
    <w:rsid w:val="003B6812"/>
    <w:rsid w:val="003B7D18"/>
    <w:rsid w:val="003B7D27"/>
    <w:rsid w:val="003C3DEA"/>
    <w:rsid w:val="003C4AF8"/>
    <w:rsid w:val="003D3979"/>
    <w:rsid w:val="003D4628"/>
    <w:rsid w:val="003E28BA"/>
    <w:rsid w:val="003E2E5E"/>
    <w:rsid w:val="003E42B4"/>
    <w:rsid w:val="003E4F8E"/>
    <w:rsid w:val="003E6891"/>
    <w:rsid w:val="003F117B"/>
    <w:rsid w:val="003F2F24"/>
    <w:rsid w:val="003F475E"/>
    <w:rsid w:val="004046BA"/>
    <w:rsid w:val="00404710"/>
    <w:rsid w:val="00414BBF"/>
    <w:rsid w:val="0041699A"/>
    <w:rsid w:val="00417338"/>
    <w:rsid w:val="00421FCB"/>
    <w:rsid w:val="0042401C"/>
    <w:rsid w:val="00425202"/>
    <w:rsid w:val="00430D19"/>
    <w:rsid w:val="00431E7F"/>
    <w:rsid w:val="0043446B"/>
    <w:rsid w:val="004358AA"/>
    <w:rsid w:val="00436459"/>
    <w:rsid w:val="0043728D"/>
    <w:rsid w:val="0044029D"/>
    <w:rsid w:val="00441A93"/>
    <w:rsid w:val="00442992"/>
    <w:rsid w:val="00444B4E"/>
    <w:rsid w:val="00453343"/>
    <w:rsid w:val="0046053E"/>
    <w:rsid w:val="004609D1"/>
    <w:rsid w:val="0046566B"/>
    <w:rsid w:val="00465E41"/>
    <w:rsid w:val="004661BD"/>
    <w:rsid w:val="0046627C"/>
    <w:rsid w:val="00467DC9"/>
    <w:rsid w:val="00474B81"/>
    <w:rsid w:val="00474C3A"/>
    <w:rsid w:val="00480EBE"/>
    <w:rsid w:val="004816EC"/>
    <w:rsid w:val="0048579C"/>
    <w:rsid w:val="00490CD3"/>
    <w:rsid w:val="00491AC8"/>
    <w:rsid w:val="004A3AAA"/>
    <w:rsid w:val="004A6382"/>
    <w:rsid w:val="004B4414"/>
    <w:rsid w:val="004B4BA4"/>
    <w:rsid w:val="004B562B"/>
    <w:rsid w:val="004C10F7"/>
    <w:rsid w:val="004C2CBC"/>
    <w:rsid w:val="004C3272"/>
    <w:rsid w:val="004C3A08"/>
    <w:rsid w:val="004C3B66"/>
    <w:rsid w:val="004C5374"/>
    <w:rsid w:val="004D2175"/>
    <w:rsid w:val="004D6E14"/>
    <w:rsid w:val="004E4ACB"/>
    <w:rsid w:val="004E65DC"/>
    <w:rsid w:val="004E69A1"/>
    <w:rsid w:val="004F0342"/>
    <w:rsid w:val="004F689C"/>
    <w:rsid w:val="00501383"/>
    <w:rsid w:val="0050278E"/>
    <w:rsid w:val="00504F78"/>
    <w:rsid w:val="005071C9"/>
    <w:rsid w:val="005121CA"/>
    <w:rsid w:val="00515478"/>
    <w:rsid w:val="00522345"/>
    <w:rsid w:val="00522A75"/>
    <w:rsid w:val="00527CBD"/>
    <w:rsid w:val="00533436"/>
    <w:rsid w:val="00533A6C"/>
    <w:rsid w:val="0053541A"/>
    <w:rsid w:val="0053684E"/>
    <w:rsid w:val="0053694D"/>
    <w:rsid w:val="0053752C"/>
    <w:rsid w:val="0054485C"/>
    <w:rsid w:val="005502B0"/>
    <w:rsid w:val="0055415D"/>
    <w:rsid w:val="00554D79"/>
    <w:rsid w:val="005551B2"/>
    <w:rsid w:val="00565906"/>
    <w:rsid w:val="00565952"/>
    <w:rsid w:val="00570160"/>
    <w:rsid w:val="005805F7"/>
    <w:rsid w:val="00581EA9"/>
    <w:rsid w:val="00591B22"/>
    <w:rsid w:val="00596B41"/>
    <w:rsid w:val="005A7564"/>
    <w:rsid w:val="005B2180"/>
    <w:rsid w:val="005C24C9"/>
    <w:rsid w:val="005C31F8"/>
    <w:rsid w:val="005C45CA"/>
    <w:rsid w:val="005C4680"/>
    <w:rsid w:val="005D3041"/>
    <w:rsid w:val="005F09F0"/>
    <w:rsid w:val="005F39BA"/>
    <w:rsid w:val="006001FF"/>
    <w:rsid w:val="00607FD5"/>
    <w:rsid w:val="00610626"/>
    <w:rsid w:val="00611A61"/>
    <w:rsid w:val="00620780"/>
    <w:rsid w:val="006221B9"/>
    <w:rsid w:val="00623D26"/>
    <w:rsid w:val="00624205"/>
    <w:rsid w:val="006348F0"/>
    <w:rsid w:val="00637579"/>
    <w:rsid w:val="00640DD6"/>
    <w:rsid w:val="0065348B"/>
    <w:rsid w:val="00661FFA"/>
    <w:rsid w:val="006636F1"/>
    <w:rsid w:val="00664DAB"/>
    <w:rsid w:val="00667EF5"/>
    <w:rsid w:val="00670BC3"/>
    <w:rsid w:val="00671662"/>
    <w:rsid w:val="0067411A"/>
    <w:rsid w:val="00676A27"/>
    <w:rsid w:val="006775EA"/>
    <w:rsid w:val="00680B77"/>
    <w:rsid w:val="0068149C"/>
    <w:rsid w:val="0068373A"/>
    <w:rsid w:val="006839EF"/>
    <w:rsid w:val="00683B96"/>
    <w:rsid w:val="00683F92"/>
    <w:rsid w:val="00685744"/>
    <w:rsid w:val="006858E2"/>
    <w:rsid w:val="00685AB4"/>
    <w:rsid w:val="006904C4"/>
    <w:rsid w:val="006A2859"/>
    <w:rsid w:val="006A5691"/>
    <w:rsid w:val="006A7D87"/>
    <w:rsid w:val="006B05FC"/>
    <w:rsid w:val="006B0903"/>
    <w:rsid w:val="006B4570"/>
    <w:rsid w:val="006B702E"/>
    <w:rsid w:val="006C06E7"/>
    <w:rsid w:val="006C0BA2"/>
    <w:rsid w:val="006C1153"/>
    <w:rsid w:val="006C4473"/>
    <w:rsid w:val="006C4B67"/>
    <w:rsid w:val="006D114A"/>
    <w:rsid w:val="006D3A19"/>
    <w:rsid w:val="006D67DD"/>
    <w:rsid w:val="006E00A2"/>
    <w:rsid w:val="006E5AE2"/>
    <w:rsid w:val="006F1206"/>
    <w:rsid w:val="006F3DC8"/>
    <w:rsid w:val="006F7960"/>
    <w:rsid w:val="00705E0B"/>
    <w:rsid w:val="007066D6"/>
    <w:rsid w:val="00710653"/>
    <w:rsid w:val="00715582"/>
    <w:rsid w:val="0071604A"/>
    <w:rsid w:val="00721CCA"/>
    <w:rsid w:val="00725F85"/>
    <w:rsid w:val="00730604"/>
    <w:rsid w:val="00731529"/>
    <w:rsid w:val="007352E8"/>
    <w:rsid w:val="007377AD"/>
    <w:rsid w:val="00737D0B"/>
    <w:rsid w:val="00740A64"/>
    <w:rsid w:val="007410FD"/>
    <w:rsid w:val="00742373"/>
    <w:rsid w:val="00742982"/>
    <w:rsid w:val="00743153"/>
    <w:rsid w:val="00745727"/>
    <w:rsid w:val="00757C53"/>
    <w:rsid w:val="0076458C"/>
    <w:rsid w:val="0077053D"/>
    <w:rsid w:val="00774093"/>
    <w:rsid w:val="007809EA"/>
    <w:rsid w:val="007913F9"/>
    <w:rsid w:val="00792BA0"/>
    <w:rsid w:val="007949D6"/>
    <w:rsid w:val="007955DF"/>
    <w:rsid w:val="00795A66"/>
    <w:rsid w:val="007A01A7"/>
    <w:rsid w:val="007A4A26"/>
    <w:rsid w:val="007B26C4"/>
    <w:rsid w:val="007B3701"/>
    <w:rsid w:val="007B6540"/>
    <w:rsid w:val="007B7D79"/>
    <w:rsid w:val="007C5755"/>
    <w:rsid w:val="007D1851"/>
    <w:rsid w:val="007D1F85"/>
    <w:rsid w:val="007D3711"/>
    <w:rsid w:val="007D4A73"/>
    <w:rsid w:val="007D74B3"/>
    <w:rsid w:val="007E19FF"/>
    <w:rsid w:val="007F061B"/>
    <w:rsid w:val="007F10EE"/>
    <w:rsid w:val="007F117E"/>
    <w:rsid w:val="0080178F"/>
    <w:rsid w:val="0080200B"/>
    <w:rsid w:val="0080585F"/>
    <w:rsid w:val="00807460"/>
    <w:rsid w:val="00815C95"/>
    <w:rsid w:val="00823077"/>
    <w:rsid w:val="00823323"/>
    <w:rsid w:val="00831880"/>
    <w:rsid w:val="0083348C"/>
    <w:rsid w:val="00834A67"/>
    <w:rsid w:val="0084301A"/>
    <w:rsid w:val="00844FEF"/>
    <w:rsid w:val="0085438E"/>
    <w:rsid w:val="00856EFD"/>
    <w:rsid w:val="008622B2"/>
    <w:rsid w:val="0086612C"/>
    <w:rsid w:val="00872866"/>
    <w:rsid w:val="00886803"/>
    <w:rsid w:val="00890F0D"/>
    <w:rsid w:val="00891F57"/>
    <w:rsid w:val="0089229E"/>
    <w:rsid w:val="00893076"/>
    <w:rsid w:val="008966AF"/>
    <w:rsid w:val="008A0902"/>
    <w:rsid w:val="008A4CC7"/>
    <w:rsid w:val="008A587A"/>
    <w:rsid w:val="008B3AF5"/>
    <w:rsid w:val="008C2DEA"/>
    <w:rsid w:val="008C5823"/>
    <w:rsid w:val="008D2070"/>
    <w:rsid w:val="008D2C7E"/>
    <w:rsid w:val="008D3745"/>
    <w:rsid w:val="008D726D"/>
    <w:rsid w:val="008E17CC"/>
    <w:rsid w:val="008E5996"/>
    <w:rsid w:val="008F3A1B"/>
    <w:rsid w:val="00906956"/>
    <w:rsid w:val="009114F6"/>
    <w:rsid w:val="00915891"/>
    <w:rsid w:val="0091770E"/>
    <w:rsid w:val="00917901"/>
    <w:rsid w:val="00920443"/>
    <w:rsid w:val="00926718"/>
    <w:rsid w:val="00926AB4"/>
    <w:rsid w:val="00934298"/>
    <w:rsid w:val="00935F3B"/>
    <w:rsid w:val="0093759E"/>
    <w:rsid w:val="0094090A"/>
    <w:rsid w:val="00944B88"/>
    <w:rsid w:val="009477E6"/>
    <w:rsid w:val="00950734"/>
    <w:rsid w:val="009529D6"/>
    <w:rsid w:val="00960518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80449"/>
    <w:rsid w:val="009906D8"/>
    <w:rsid w:val="0099335A"/>
    <w:rsid w:val="009A1F6F"/>
    <w:rsid w:val="009A7C7A"/>
    <w:rsid w:val="009B62EC"/>
    <w:rsid w:val="009B745C"/>
    <w:rsid w:val="009C1310"/>
    <w:rsid w:val="009C27C0"/>
    <w:rsid w:val="009C34FD"/>
    <w:rsid w:val="009C43E9"/>
    <w:rsid w:val="009D2037"/>
    <w:rsid w:val="009D2E2C"/>
    <w:rsid w:val="009D5DDD"/>
    <w:rsid w:val="009D6D3F"/>
    <w:rsid w:val="009E718C"/>
    <w:rsid w:val="009F0A3B"/>
    <w:rsid w:val="009F2220"/>
    <w:rsid w:val="009F2920"/>
    <w:rsid w:val="009F3573"/>
    <w:rsid w:val="00A01BD7"/>
    <w:rsid w:val="00A135D5"/>
    <w:rsid w:val="00A16B94"/>
    <w:rsid w:val="00A2114B"/>
    <w:rsid w:val="00A21971"/>
    <w:rsid w:val="00A2260E"/>
    <w:rsid w:val="00A23CDF"/>
    <w:rsid w:val="00A25A4D"/>
    <w:rsid w:val="00A30C2A"/>
    <w:rsid w:val="00A3138C"/>
    <w:rsid w:val="00A3798E"/>
    <w:rsid w:val="00A401F7"/>
    <w:rsid w:val="00A4123A"/>
    <w:rsid w:val="00A42D38"/>
    <w:rsid w:val="00A472B9"/>
    <w:rsid w:val="00A54AF2"/>
    <w:rsid w:val="00A56E29"/>
    <w:rsid w:val="00A61483"/>
    <w:rsid w:val="00A62330"/>
    <w:rsid w:val="00A65988"/>
    <w:rsid w:val="00A6695B"/>
    <w:rsid w:val="00A7536B"/>
    <w:rsid w:val="00A75491"/>
    <w:rsid w:val="00A81D08"/>
    <w:rsid w:val="00A8667E"/>
    <w:rsid w:val="00A90DB9"/>
    <w:rsid w:val="00A9129E"/>
    <w:rsid w:val="00A91CD4"/>
    <w:rsid w:val="00A927AB"/>
    <w:rsid w:val="00AA07B2"/>
    <w:rsid w:val="00AA27B8"/>
    <w:rsid w:val="00AA5AAD"/>
    <w:rsid w:val="00AA5FAF"/>
    <w:rsid w:val="00AA79CB"/>
    <w:rsid w:val="00AA7C0F"/>
    <w:rsid w:val="00AB0932"/>
    <w:rsid w:val="00AB166D"/>
    <w:rsid w:val="00AB7BEF"/>
    <w:rsid w:val="00AC4574"/>
    <w:rsid w:val="00AC5AD6"/>
    <w:rsid w:val="00AC672D"/>
    <w:rsid w:val="00AC70BB"/>
    <w:rsid w:val="00AD2D81"/>
    <w:rsid w:val="00AE29B3"/>
    <w:rsid w:val="00AE514B"/>
    <w:rsid w:val="00AE7244"/>
    <w:rsid w:val="00AF5E43"/>
    <w:rsid w:val="00B00002"/>
    <w:rsid w:val="00B00C41"/>
    <w:rsid w:val="00B01D44"/>
    <w:rsid w:val="00B06F70"/>
    <w:rsid w:val="00B072D8"/>
    <w:rsid w:val="00B077ED"/>
    <w:rsid w:val="00B07C92"/>
    <w:rsid w:val="00B121C8"/>
    <w:rsid w:val="00B122B5"/>
    <w:rsid w:val="00B16686"/>
    <w:rsid w:val="00B21CE5"/>
    <w:rsid w:val="00B26D65"/>
    <w:rsid w:val="00B353DC"/>
    <w:rsid w:val="00B359F4"/>
    <w:rsid w:val="00B36A2B"/>
    <w:rsid w:val="00B43186"/>
    <w:rsid w:val="00B434AF"/>
    <w:rsid w:val="00B50A46"/>
    <w:rsid w:val="00B5342A"/>
    <w:rsid w:val="00B606E1"/>
    <w:rsid w:val="00B60A1D"/>
    <w:rsid w:val="00B65F0A"/>
    <w:rsid w:val="00B7099D"/>
    <w:rsid w:val="00B735BA"/>
    <w:rsid w:val="00B778F8"/>
    <w:rsid w:val="00B77D7F"/>
    <w:rsid w:val="00B80B77"/>
    <w:rsid w:val="00B811C1"/>
    <w:rsid w:val="00B91BFE"/>
    <w:rsid w:val="00B92EA6"/>
    <w:rsid w:val="00B95260"/>
    <w:rsid w:val="00B96E2C"/>
    <w:rsid w:val="00B971AE"/>
    <w:rsid w:val="00B979A6"/>
    <w:rsid w:val="00BA597A"/>
    <w:rsid w:val="00BA6AED"/>
    <w:rsid w:val="00BB0A3B"/>
    <w:rsid w:val="00BB3927"/>
    <w:rsid w:val="00BB468E"/>
    <w:rsid w:val="00BC28EB"/>
    <w:rsid w:val="00BC672F"/>
    <w:rsid w:val="00BD051E"/>
    <w:rsid w:val="00BD2811"/>
    <w:rsid w:val="00BD5661"/>
    <w:rsid w:val="00BE0965"/>
    <w:rsid w:val="00BE2D6A"/>
    <w:rsid w:val="00BF088E"/>
    <w:rsid w:val="00BF60F0"/>
    <w:rsid w:val="00BF7DCA"/>
    <w:rsid w:val="00C02EC3"/>
    <w:rsid w:val="00C0669C"/>
    <w:rsid w:val="00C066C4"/>
    <w:rsid w:val="00C11088"/>
    <w:rsid w:val="00C12446"/>
    <w:rsid w:val="00C2361C"/>
    <w:rsid w:val="00C23CA8"/>
    <w:rsid w:val="00C2556C"/>
    <w:rsid w:val="00C302FE"/>
    <w:rsid w:val="00C306C6"/>
    <w:rsid w:val="00C31F21"/>
    <w:rsid w:val="00C32564"/>
    <w:rsid w:val="00C447AA"/>
    <w:rsid w:val="00C46050"/>
    <w:rsid w:val="00C57306"/>
    <w:rsid w:val="00C60F7A"/>
    <w:rsid w:val="00C626FF"/>
    <w:rsid w:val="00C634AF"/>
    <w:rsid w:val="00C66E7B"/>
    <w:rsid w:val="00C929E9"/>
    <w:rsid w:val="00C92B9E"/>
    <w:rsid w:val="00C93898"/>
    <w:rsid w:val="00C94B8E"/>
    <w:rsid w:val="00C9722F"/>
    <w:rsid w:val="00C9767F"/>
    <w:rsid w:val="00CA1648"/>
    <w:rsid w:val="00CA54CB"/>
    <w:rsid w:val="00CA696D"/>
    <w:rsid w:val="00CB134C"/>
    <w:rsid w:val="00CB16F1"/>
    <w:rsid w:val="00CB2383"/>
    <w:rsid w:val="00CB490C"/>
    <w:rsid w:val="00CB7D04"/>
    <w:rsid w:val="00CC17FB"/>
    <w:rsid w:val="00CC32EA"/>
    <w:rsid w:val="00CC5554"/>
    <w:rsid w:val="00CC7C96"/>
    <w:rsid w:val="00CD1012"/>
    <w:rsid w:val="00CD1D52"/>
    <w:rsid w:val="00CD550C"/>
    <w:rsid w:val="00CD68C2"/>
    <w:rsid w:val="00CE0CB9"/>
    <w:rsid w:val="00CE0D1F"/>
    <w:rsid w:val="00CE172B"/>
    <w:rsid w:val="00CE1BDE"/>
    <w:rsid w:val="00CE3600"/>
    <w:rsid w:val="00CE5FC0"/>
    <w:rsid w:val="00CE6009"/>
    <w:rsid w:val="00CE6DFE"/>
    <w:rsid w:val="00CF1AF4"/>
    <w:rsid w:val="00D06656"/>
    <w:rsid w:val="00D10AAB"/>
    <w:rsid w:val="00D142DD"/>
    <w:rsid w:val="00D15FDE"/>
    <w:rsid w:val="00D20B3A"/>
    <w:rsid w:val="00D24333"/>
    <w:rsid w:val="00D254B1"/>
    <w:rsid w:val="00D26450"/>
    <w:rsid w:val="00D27075"/>
    <w:rsid w:val="00D27855"/>
    <w:rsid w:val="00D32FFA"/>
    <w:rsid w:val="00D37D0C"/>
    <w:rsid w:val="00D41E24"/>
    <w:rsid w:val="00D452DE"/>
    <w:rsid w:val="00D54029"/>
    <w:rsid w:val="00D55327"/>
    <w:rsid w:val="00D60562"/>
    <w:rsid w:val="00D6396B"/>
    <w:rsid w:val="00D70473"/>
    <w:rsid w:val="00D71BBA"/>
    <w:rsid w:val="00D73439"/>
    <w:rsid w:val="00D73B38"/>
    <w:rsid w:val="00D73D82"/>
    <w:rsid w:val="00D75F27"/>
    <w:rsid w:val="00D777AF"/>
    <w:rsid w:val="00D77E5B"/>
    <w:rsid w:val="00D80324"/>
    <w:rsid w:val="00D814A8"/>
    <w:rsid w:val="00D8228F"/>
    <w:rsid w:val="00D86DA8"/>
    <w:rsid w:val="00D91B55"/>
    <w:rsid w:val="00D930EA"/>
    <w:rsid w:val="00D96998"/>
    <w:rsid w:val="00DA0170"/>
    <w:rsid w:val="00DA2D3B"/>
    <w:rsid w:val="00DA4A72"/>
    <w:rsid w:val="00DB1670"/>
    <w:rsid w:val="00DB6E5B"/>
    <w:rsid w:val="00DC12F6"/>
    <w:rsid w:val="00DC6DEC"/>
    <w:rsid w:val="00DC70E1"/>
    <w:rsid w:val="00DC7D9C"/>
    <w:rsid w:val="00DD25DC"/>
    <w:rsid w:val="00DE05EA"/>
    <w:rsid w:val="00DE3992"/>
    <w:rsid w:val="00DF39A7"/>
    <w:rsid w:val="00E00365"/>
    <w:rsid w:val="00E01062"/>
    <w:rsid w:val="00E029B2"/>
    <w:rsid w:val="00E02E58"/>
    <w:rsid w:val="00E07C46"/>
    <w:rsid w:val="00E11971"/>
    <w:rsid w:val="00E13F50"/>
    <w:rsid w:val="00E17FC2"/>
    <w:rsid w:val="00E209B0"/>
    <w:rsid w:val="00E31360"/>
    <w:rsid w:val="00E32D32"/>
    <w:rsid w:val="00E34D40"/>
    <w:rsid w:val="00E3621B"/>
    <w:rsid w:val="00E412D7"/>
    <w:rsid w:val="00E445AC"/>
    <w:rsid w:val="00E46583"/>
    <w:rsid w:val="00E50971"/>
    <w:rsid w:val="00E51399"/>
    <w:rsid w:val="00E54639"/>
    <w:rsid w:val="00E54923"/>
    <w:rsid w:val="00E561EB"/>
    <w:rsid w:val="00E61918"/>
    <w:rsid w:val="00E6749F"/>
    <w:rsid w:val="00E74E68"/>
    <w:rsid w:val="00E83DDC"/>
    <w:rsid w:val="00E84248"/>
    <w:rsid w:val="00E85A52"/>
    <w:rsid w:val="00E90628"/>
    <w:rsid w:val="00E911F6"/>
    <w:rsid w:val="00E969CB"/>
    <w:rsid w:val="00E969D2"/>
    <w:rsid w:val="00EA07E6"/>
    <w:rsid w:val="00EA24CA"/>
    <w:rsid w:val="00ED5614"/>
    <w:rsid w:val="00ED7C44"/>
    <w:rsid w:val="00EE28F8"/>
    <w:rsid w:val="00F043C5"/>
    <w:rsid w:val="00F12923"/>
    <w:rsid w:val="00F15D8B"/>
    <w:rsid w:val="00F16271"/>
    <w:rsid w:val="00F17EC7"/>
    <w:rsid w:val="00F21473"/>
    <w:rsid w:val="00F25488"/>
    <w:rsid w:val="00F26E10"/>
    <w:rsid w:val="00F341EF"/>
    <w:rsid w:val="00F36051"/>
    <w:rsid w:val="00F42A07"/>
    <w:rsid w:val="00F42B8F"/>
    <w:rsid w:val="00F435BF"/>
    <w:rsid w:val="00F43CA7"/>
    <w:rsid w:val="00F460B5"/>
    <w:rsid w:val="00F50A6B"/>
    <w:rsid w:val="00F51CAB"/>
    <w:rsid w:val="00F5555B"/>
    <w:rsid w:val="00F55801"/>
    <w:rsid w:val="00F66119"/>
    <w:rsid w:val="00F71AA8"/>
    <w:rsid w:val="00F723DF"/>
    <w:rsid w:val="00F77122"/>
    <w:rsid w:val="00F77D18"/>
    <w:rsid w:val="00F845A3"/>
    <w:rsid w:val="00F879C3"/>
    <w:rsid w:val="00F87ACD"/>
    <w:rsid w:val="00FA3930"/>
    <w:rsid w:val="00FA39EE"/>
    <w:rsid w:val="00FA3D4F"/>
    <w:rsid w:val="00FA6D64"/>
    <w:rsid w:val="00FA8DDB"/>
    <w:rsid w:val="00FB0640"/>
    <w:rsid w:val="00FC08DB"/>
    <w:rsid w:val="00FC2FB5"/>
    <w:rsid w:val="00FC6155"/>
    <w:rsid w:val="00FC6691"/>
    <w:rsid w:val="00FC6A87"/>
    <w:rsid w:val="00FC7966"/>
    <w:rsid w:val="00FD253A"/>
    <w:rsid w:val="00FD3477"/>
    <w:rsid w:val="00FD618D"/>
    <w:rsid w:val="00FE37BA"/>
    <w:rsid w:val="00FE6834"/>
    <w:rsid w:val="00FF2410"/>
    <w:rsid w:val="00FF2639"/>
    <w:rsid w:val="00FF3A91"/>
    <w:rsid w:val="00FF3D9C"/>
    <w:rsid w:val="00FF4C67"/>
    <w:rsid w:val="012A8E5F"/>
    <w:rsid w:val="02087189"/>
    <w:rsid w:val="060481E4"/>
    <w:rsid w:val="06567C16"/>
    <w:rsid w:val="06FBCEED"/>
    <w:rsid w:val="081AA37C"/>
    <w:rsid w:val="08CCFEB6"/>
    <w:rsid w:val="0B2571F2"/>
    <w:rsid w:val="0B78A63C"/>
    <w:rsid w:val="0BBFD4F3"/>
    <w:rsid w:val="0CCBCEF4"/>
    <w:rsid w:val="0F3787D9"/>
    <w:rsid w:val="122C3EB9"/>
    <w:rsid w:val="12855266"/>
    <w:rsid w:val="14AC217D"/>
    <w:rsid w:val="16DD79A8"/>
    <w:rsid w:val="1722184A"/>
    <w:rsid w:val="1736EA10"/>
    <w:rsid w:val="1BC93C81"/>
    <w:rsid w:val="1E1ABBF9"/>
    <w:rsid w:val="21351225"/>
    <w:rsid w:val="2215B0D7"/>
    <w:rsid w:val="2265FD22"/>
    <w:rsid w:val="23E4445F"/>
    <w:rsid w:val="2413C262"/>
    <w:rsid w:val="261491B9"/>
    <w:rsid w:val="28495952"/>
    <w:rsid w:val="2909A997"/>
    <w:rsid w:val="292C3604"/>
    <w:rsid w:val="2A8B0F5E"/>
    <w:rsid w:val="2ADD9A03"/>
    <w:rsid w:val="2AED2DD4"/>
    <w:rsid w:val="2B9ADE72"/>
    <w:rsid w:val="2BC82C36"/>
    <w:rsid w:val="2E9057FE"/>
    <w:rsid w:val="2E97E82F"/>
    <w:rsid w:val="2F1EF0F4"/>
    <w:rsid w:val="2F87BE94"/>
    <w:rsid w:val="30C3C1BB"/>
    <w:rsid w:val="328BB7B3"/>
    <w:rsid w:val="35DC4068"/>
    <w:rsid w:val="3838CC1B"/>
    <w:rsid w:val="39CAD1D9"/>
    <w:rsid w:val="3B0859E6"/>
    <w:rsid w:val="3D4AEAE2"/>
    <w:rsid w:val="3DC46520"/>
    <w:rsid w:val="3E5EF64E"/>
    <w:rsid w:val="42921274"/>
    <w:rsid w:val="4301B96B"/>
    <w:rsid w:val="435ED53A"/>
    <w:rsid w:val="43D79C0C"/>
    <w:rsid w:val="44F23640"/>
    <w:rsid w:val="484EE3E4"/>
    <w:rsid w:val="495340A2"/>
    <w:rsid w:val="4B70D256"/>
    <w:rsid w:val="4CFB68DD"/>
    <w:rsid w:val="5029E64A"/>
    <w:rsid w:val="50401C0F"/>
    <w:rsid w:val="516AB16D"/>
    <w:rsid w:val="51ACF07E"/>
    <w:rsid w:val="526DF264"/>
    <w:rsid w:val="52D2AF8D"/>
    <w:rsid w:val="53532A6C"/>
    <w:rsid w:val="5ACDF4CA"/>
    <w:rsid w:val="5BAFE9A0"/>
    <w:rsid w:val="5D325805"/>
    <w:rsid w:val="5E9A3BF2"/>
    <w:rsid w:val="5FB0BF82"/>
    <w:rsid w:val="5FDD8C16"/>
    <w:rsid w:val="602CC70B"/>
    <w:rsid w:val="60AA9401"/>
    <w:rsid w:val="626F4E9A"/>
    <w:rsid w:val="6367EA1B"/>
    <w:rsid w:val="66F0AB3A"/>
    <w:rsid w:val="6B128A3D"/>
    <w:rsid w:val="6BCC6E5C"/>
    <w:rsid w:val="70CCE2BC"/>
    <w:rsid w:val="70D811A9"/>
    <w:rsid w:val="722A085D"/>
    <w:rsid w:val="7310699C"/>
    <w:rsid w:val="75724D6F"/>
    <w:rsid w:val="7603BA72"/>
    <w:rsid w:val="78A3EAED"/>
    <w:rsid w:val="78B34822"/>
    <w:rsid w:val="79491A91"/>
    <w:rsid w:val="7A69B241"/>
    <w:rsid w:val="7B70CE27"/>
    <w:rsid w:val="7CA8F979"/>
    <w:rsid w:val="7DA9B573"/>
    <w:rsid w:val="7FE9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67CD4294-B3DB-4F69-8159-13E081C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9B62E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CE0C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viation.govt.nz/assets/safety/human-factors/threat-and-error-management-TEM-awareness-material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viation.govt.nz/assets/publications/pilot-syllabus-assistance-archive/Subject_34_Human_factor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iation.govt.nz/safety/safety-education-and-advice/human-factor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fications@ringahora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21BD8-3F02-4543-81C0-EA4926665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1044</Words>
  <Characters>5956</Characters>
  <Application>Microsoft Office Word</Application>
  <DocSecurity>0</DocSecurity>
  <Lines>49</Lines>
  <Paragraphs>13</Paragraphs>
  <ScaleCrop>false</ScaleCrop>
  <Company>Ringa Hora Services WDC</Company>
  <LinksUpToDate>false</LinksUpToDate>
  <CharactersWithSpaces>6987</CharactersWithSpaces>
  <SharedDoc>false</SharedDoc>
  <HLinks>
    <vt:vector size="18" baseType="variant">
      <vt:variant>
        <vt:i4>3080228</vt:i4>
      </vt:variant>
      <vt:variant>
        <vt:i4>6</vt:i4>
      </vt:variant>
      <vt:variant>
        <vt:i4>0</vt:i4>
      </vt:variant>
      <vt:variant>
        <vt:i4>5</vt:i4>
      </vt:variant>
      <vt:variant>
        <vt:lpwstr>http://www.aviation.govt.nz/assets/safety/human-factors/threat-and-error-management-TEM-awareness-material.pdf</vt:lpwstr>
      </vt:variant>
      <vt:variant>
        <vt:lpwstr/>
      </vt:variant>
      <vt:variant>
        <vt:i4>4849777</vt:i4>
      </vt:variant>
      <vt:variant>
        <vt:i4>3</vt:i4>
      </vt:variant>
      <vt:variant>
        <vt:i4>0</vt:i4>
      </vt:variant>
      <vt:variant>
        <vt:i4>5</vt:i4>
      </vt:variant>
      <vt:variant>
        <vt:lpwstr>http://www.aviation.govt.nz/assets/publications/pilot-syllabus-assistance-archive/Subject_34_Human_factors.pdf</vt:lpwstr>
      </vt:variant>
      <vt:variant>
        <vt:lpwstr/>
      </vt:variant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http://www.aviation.govt.nz/safety/safety-education-and-advice/human-factors/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L4 - 1 Human Factors</dc:title>
  <dc:subject/>
  <dc:creator>Fiona Beardslee</dc:creator>
  <cp:keywords/>
  <dc:description/>
  <cp:lastModifiedBy>Fiona Beardslee</cp:lastModifiedBy>
  <cp:revision>18</cp:revision>
  <cp:lastPrinted>2023-05-01T21:03:00Z</cp:lastPrinted>
  <dcterms:created xsi:type="dcterms:W3CDTF">2025-09-25T02:11:00Z</dcterms:created>
  <dcterms:modified xsi:type="dcterms:W3CDTF">2025-09-29T23:25:00Z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