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795177EE" w:rsidR="007066D6" w:rsidRDefault="001C249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BE</w:t>
            </w:r>
            <w:r w:rsidR="00631579">
              <w:rPr>
                <w:rFonts w:ascii="Arial" w:hAnsi="Arial" w:cs="Arial"/>
                <w:b/>
                <w:bCs/>
                <w:color w:val="auto"/>
              </w:rPr>
              <w:t>1 -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5F1B99">
              <w:rPr>
                <w:rFonts w:ascii="Arial" w:hAnsi="Arial" w:cs="Arial"/>
                <w:b/>
                <w:bCs/>
                <w:color w:val="auto"/>
              </w:rPr>
              <w:t>40X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</w:t>
            </w:r>
          </w:p>
        </w:tc>
        <w:tc>
          <w:tcPr>
            <w:tcW w:w="8060" w:type="dxa"/>
          </w:tcPr>
          <w:p w14:paraId="512FDC1E" w14:textId="070E7239" w:rsidR="007066D6" w:rsidRPr="004D6E14" w:rsidRDefault="005E5610" w:rsidP="00BD4FE7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5E5610">
              <w:rPr>
                <w:rFonts w:ascii="Arial" w:hAnsi="Arial" w:cs="Arial"/>
                <w:b/>
                <w:bCs/>
                <w:color w:val="auto"/>
              </w:rPr>
              <w:t>Provide an overview of the business events sector, its structure, roles and planning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1AF0D05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8649072" w:rsidR="004D6E14" w:rsidRPr="00676A27" w:rsidRDefault="00407B5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3B7D18" w:rsidRPr="004D6E14" w14:paraId="319AEFDB" w14:textId="77777777" w:rsidTr="1AF0D05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16D821C7" w:rsidR="004D6E14" w:rsidRPr="00676A27" w:rsidRDefault="0088334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1AF0D05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0689" w14:textId="7347388C" w:rsidR="00EE5090" w:rsidRDefault="006A61FD" w:rsidP="002B50A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1AF0D05F">
              <w:rPr>
                <w:rFonts w:ascii="Arial" w:hAnsi="Arial" w:cs="Arial"/>
                <w:sz w:val="22"/>
                <w:szCs w:val="22"/>
              </w:rPr>
              <w:t xml:space="preserve">This skill standard is designed to </w:t>
            </w:r>
            <w:r w:rsidR="002B50A0" w:rsidRPr="1AF0D05F">
              <w:rPr>
                <w:rFonts w:ascii="Arial" w:hAnsi="Arial" w:cs="Arial"/>
                <w:sz w:val="22"/>
                <w:szCs w:val="22"/>
              </w:rPr>
              <w:t xml:space="preserve">provide emerging </w:t>
            </w:r>
            <w:r w:rsidR="009A020A" w:rsidRPr="1AF0D05F">
              <w:rPr>
                <w:rFonts w:ascii="Arial" w:hAnsi="Arial" w:cs="Arial"/>
                <w:sz w:val="22"/>
                <w:szCs w:val="22"/>
              </w:rPr>
              <w:t xml:space="preserve">business event </w:t>
            </w:r>
            <w:r w:rsidR="002B50A0" w:rsidRPr="1AF0D05F">
              <w:rPr>
                <w:rFonts w:ascii="Arial" w:hAnsi="Arial" w:cs="Arial"/>
                <w:sz w:val="22"/>
                <w:szCs w:val="22"/>
              </w:rPr>
              <w:t xml:space="preserve">practitioners with a foundational understanding </w:t>
            </w:r>
            <w:r w:rsidR="00721C8A" w:rsidRPr="1AF0D05F">
              <w:rPr>
                <w:rFonts w:ascii="Arial" w:hAnsi="Arial" w:cs="Arial"/>
                <w:sz w:val="22"/>
                <w:szCs w:val="22"/>
              </w:rPr>
              <w:t>along with</w:t>
            </w:r>
            <w:r w:rsidR="002B50A0" w:rsidRPr="1AF0D05F">
              <w:rPr>
                <w:rFonts w:ascii="Arial" w:hAnsi="Arial" w:cs="Arial"/>
                <w:sz w:val="22"/>
                <w:szCs w:val="22"/>
              </w:rPr>
              <w:t xml:space="preserve"> practical </w:t>
            </w:r>
            <w:r w:rsidR="007F59C7" w:rsidRPr="1AF0D05F">
              <w:rPr>
                <w:rFonts w:ascii="Arial" w:hAnsi="Arial" w:cs="Arial"/>
                <w:sz w:val="22"/>
                <w:szCs w:val="22"/>
              </w:rPr>
              <w:t xml:space="preserve">knowledge and </w:t>
            </w:r>
            <w:r w:rsidR="002B50A0" w:rsidRPr="1AF0D05F">
              <w:rPr>
                <w:rFonts w:ascii="Arial" w:hAnsi="Arial" w:cs="Arial"/>
                <w:sz w:val="22"/>
                <w:szCs w:val="22"/>
              </w:rPr>
              <w:t xml:space="preserve">skills essential for </w:t>
            </w:r>
            <w:r w:rsidR="000E0411" w:rsidRPr="1AF0D05F">
              <w:rPr>
                <w:rFonts w:ascii="Arial" w:hAnsi="Arial" w:cs="Arial"/>
                <w:sz w:val="22"/>
                <w:szCs w:val="22"/>
              </w:rPr>
              <w:t>contribut</w:t>
            </w:r>
            <w:r w:rsidR="00C1367C" w:rsidRPr="1AF0D05F">
              <w:rPr>
                <w:rFonts w:ascii="Arial" w:hAnsi="Arial" w:cs="Arial"/>
                <w:sz w:val="22"/>
                <w:szCs w:val="22"/>
              </w:rPr>
              <w:t>ing</w:t>
            </w:r>
            <w:r w:rsidR="000E0411" w:rsidRPr="1AF0D05F">
              <w:rPr>
                <w:rFonts w:ascii="Arial" w:hAnsi="Arial" w:cs="Arial"/>
                <w:sz w:val="22"/>
                <w:szCs w:val="22"/>
              </w:rPr>
              <w:t xml:space="preserve"> effectively </w:t>
            </w:r>
            <w:r w:rsidR="00C1367C" w:rsidRPr="1AF0D05F">
              <w:rPr>
                <w:rFonts w:ascii="Arial" w:hAnsi="Arial" w:cs="Arial"/>
                <w:sz w:val="22"/>
                <w:szCs w:val="22"/>
              </w:rPr>
              <w:t>to</w:t>
            </w:r>
            <w:r w:rsidR="002B50A0" w:rsidRPr="1AF0D05F">
              <w:rPr>
                <w:rFonts w:ascii="Arial" w:hAnsi="Arial" w:cs="Arial"/>
                <w:sz w:val="22"/>
                <w:szCs w:val="22"/>
              </w:rPr>
              <w:t xml:space="preserve"> the business events industry. </w:t>
            </w:r>
          </w:p>
          <w:p w14:paraId="361924F8" w14:textId="08608817" w:rsidR="00031354" w:rsidRDefault="002B50A0" w:rsidP="002B50A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724508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721C8A">
              <w:rPr>
                <w:rFonts w:ascii="Arial" w:hAnsi="Arial" w:cs="Arial"/>
                <w:sz w:val="22"/>
                <w:szCs w:val="22"/>
              </w:rPr>
              <w:t xml:space="preserve">skill </w:t>
            </w:r>
            <w:r w:rsidRPr="00724508">
              <w:rPr>
                <w:rFonts w:ascii="Arial" w:hAnsi="Arial" w:cs="Arial"/>
                <w:sz w:val="22"/>
                <w:szCs w:val="22"/>
              </w:rPr>
              <w:t xml:space="preserve">standard covers </w:t>
            </w:r>
            <w:r w:rsidR="0053206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24508">
              <w:rPr>
                <w:rFonts w:ascii="Arial" w:hAnsi="Arial" w:cs="Arial"/>
                <w:sz w:val="22"/>
                <w:szCs w:val="22"/>
              </w:rPr>
              <w:t xml:space="preserve">fundamental concepts </w:t>
            </w:r>
            <w:r w:rsidR="0072721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664BD">
              <w:rPr>
                <w:rFonts w:ascii="Arial" w:hAnsi="Arial" w:cs="Arial"/>
                <w:sz w:val="22"/>
                <w:szCs w:val="22"/>
              </w:rPr>
              <w:t>business events</w:t>
            </w:r>
            <w:r w:rsidR="00385E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24508"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 w:rsidR="00A50FBB">
              <w:rPr>
                <w:rFonts w:ascii="Arial" w:hAnsi="Arial" w:cs="Arial"/>
                <w:sz w:val="22"/>
                <w:szCs w:val="22"/>
              </w:rPr>
              <w:t xml:space="preserve">key roles, </w:t>
            </w:r>
            <w:r w:rsidRPr="00724508">
              <w:rPr>
                <w:rFonts w:ascii="Arial" w:hAnsi="Arial" w:cs="Arial"/>
                <w:sz w:val="22"/>
                <w:szCs w:val="22"/>
              </w:rPr>
              <w:t>event planning, economic impact analysis,</w:t>
            </w:r>
            <w:r w:rsidR="00063D43">
              <w:rPr>
                <w:rFonts w:ascii="Arial" w:hAnsi="Arial" w:cs="Arial"/>
                <w:sz w:val="22"/>
                <w:szCs w:val="22"/>
              </w:rPr>
              <w:t xml:space="preserve"> use of tools,</w:t>
            </w:r>
            <w:r w:rsidRPr="00724508">
              <w:rPr>
                <w:rFonts w:ascii="Arial" w:hAnsi="Arial" w:cs="Arial"/>
                <w:sz w:val="22"/>
                <w:szCs w:val="22"/>
              </w:rPr>
              <w:t xml:space="preserve"> and sustainable event management.</w:t>
            </w:r>
          </w:p>
          <w:p w14:paraId="326E3A3F" w14:textId="130E357B" w:rsidR="00B077ED" w:rsidRPr="00676A27" w:rsidRDefault="00C51A83" w:rsidP="004233C9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 w:rsidR="002B50A0" w:rsidRPr="00724508">
              <w:rPr>
                <w:rFonts w:ascii="Arial" w:hAnsi="Arial" w:cs="Arial"/>
                <w:sz w:val="22"/>
                <w:szCs w:val="22"/>
              </w:rPr>
              <w:t xml:space="preserve">exploring various roles within the industry and understanding career pathways, learners will gain insight into the diverse opportunities available.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10349" w14:paraId="3D9920CC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68160CBA" w:rsidR="00610349" w:rsidRPr="00222548" w:rsidRDefault="006B7DA3" w:rsidP="00CF7F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167A">
              <w:rPr>
                <w:rFonts w:ascii="Arial" w:hAnsi="Arial" w:cs="Arial"/>
                <w:sz w:val="22"/>
                <w:szCs w:val="22"/>
              </w:rPr>
              <w:t>Provide an overview of the business events sector, its structure, roles and planning</w:t>
            </w:r>
            <w:r w:rsidR="00CB118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2A83D53" w:rsidR="00610349" w:rsidRPr="00A7167A" w:rsidRDefault="00CB1181" w:rsidP="00C85C7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types of business events, key stakeholder types, and the structure and impacts of the business events industry</w:t>
            </w:r>
            <w:r w:rsidR="006A2729">
              <w:rPr>
                <w:rFonts w:ascii="Arial" w:hAnsi="Arial" w:cs="Arial"/>
                <w:sz w:val="22"/>
                <w:szCs w:val="22"/>
              </w:rPr>
              <w:t xml:space="preserve"> on Aotearoa New Zealand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4814" w14:paraId="3A8BFDDB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7676316" w14:textId="77777777" w:rsidR="00104814" w:rsidRPr="00222548" w:rsidRDefault="00104814" w:rsidP="00CF7F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5DC" w14:textId="0A08AFBA" w:rsidR="00104814" w:rsidRPr="00442838" w:rsidRDefault="00086404" w:rsidP="00CF7F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</w:t>
            </w:r>
            <w:r w:rsidRPr="003E4F1E">
              <w:rPr>
                <w:rFonts w:ascii="Arial" w:hAnsi="Arial" w:cs="Arial"/>
                <w:sz w:val="22"/>
                <w:szCs w:val="22"/>
              </w:rPr>
              <w:t xml:space="preserve"> key roles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E4F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career pathways, </w:t>
            </w:r>
            <w:r w:rsidRPr="003E4F1E">
              <w:rPr>
                <w:rFonts w:ascii="Arial" w:hAnsi="Arial" w:cs="Arial"/>
                <w:sz w:val="22"/>
                <w:szCs w:val="22"/>
              </w:rPr>
              <w:t>and required skills</w:t>
            </w:r>
            <w:r w:rsidR="001A74E1">
              <w:rPr>
                <w:rFonts w:ascii="Arial" w:hAnsi="Arial" w:cs="Arial"/>
                <w:sz w:val="22"/>
                <w:szCs w:val="22"/>
              </w:rPr>
              <w:t>, attributes</w:t>
            </w:r>
            <w:r w:rsidRPr="003E4F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behaviours,</w:t>
            </w:r>
            <w:r w:rsidRPr="003E4F1E">
              <w:rPr>
                <w:rFonts w:ascii="Arial" w:hAnsi="Arial" w:cs="Arial"/>
                <w:sz w:val="22"/>
                <w:szCs w:val="22"/>
              </w:rPr>
              <w:t xml:space="preserve"> in the business events industry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6766" w14:paraId="1A805ACC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F49E36" w14:textId="77777777" w:rsidR="00A46766" w:rsidRPr="00222548" w:rsidRDefault="00A46766" w:rsidP="00CF7F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6BE" w14:textId="4B234AA3" w:rsidR="00A46766" w:rsidRPr="00442838" w:rsidRDefault="005A3D23" w:rsidP="00CF7FD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 an overview of </w:t>
            </w:r>
            <w:r w:rsidRPr="003E4F1E">
              <w:rPr>
                <w:rFonts w:ascii="Arial" w:hAnsi="Arial" w:cs="Arial"/>
                <w:sz w:val="22"/>
                <w:szCs w:val="22"/>
              </w:rPr>
              <w:t>the steps involved in planning and managing business events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10349" w14:paraId="032DD221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DE5075" w14:textId="77777777" w:rsidR="00610349" w:rsidRPr="00222548" w:rsidRDefault="00610349" w:rsidP="00CF7F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FE6C1B3" w:rsidR="00610349" w:rsidRPr="00C21672" w:rsidRDefault="005A3D23" w:rsidP="0077122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Identify critical areas that impact business event planning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995158">
              <w:rPr>
                <w:rFonts w:ascii="Arial" w:hAnsi="Arial" w:cs="Arial"/>
                <w:sz w:val="22"/>
                <w:szCs w:val="22"/>
              </w:rPr>
              <w:t>o</w:t>
            </w:r>
            <w:r w:rsidRPr="00C21672">
              <w:rPr>
                <w:rFonts w:ascii="Arial" w:hAnsi="Arial" w:cs="Arial"/>
                <w:sz w:val="22"/>
                <w:szCs w:val="22"/>
              </w:rPr>
              <w:t xml:space="preserve">utline tools that can be used to support planning and promoting a business event.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7B03DE19" w14:textId="379E95F6" w:rsidR="00773FF2" w:rsidRDefault="00C14747" w:rsidP="000C1530">
      <w:pPr>
        <w:spacing w:line="240" w:lineRule="auto"/>
        <w:rPr>
          <w:rFonts w:ascii="Arial" w:hAnsi="Arial" w:cs="Arial"/>
          <w:sz w:val="22"/>
          <w:szCs w:val="22"/>
        </w:rPr>
      </w:pPr>
      <w:r w:rsidRPr="008C36C0">
        <w:rPr>
          <w:rFonts w:ascii="Arial" w:hAnsi="Arial" w:cs="Arial"/>
          <w:sz w:val="22"/>
          <w:szCs w:val="22"/>
        </w:rPr>
        <w:t xml:space="preserve">Assessment against this standard </w:t>
      </w:r>
      <w:r w:rsidR="001E02DA">
        <w:rPr>
          <w:rFonts w:ascii="Arial" w:hAnsi="Arial" w:cs="Arial"/>
          <w:sz w:val="22"/>
          <w:szCs w:val="22"/>
        </w:rPr>
        <w:t xml:space="preserve">may </w:t>
      </w:r>
      <w:r w:rsidRPr="008C36C0">
        <w:rPr>
          <w:rFonts w:ascii="Arial" w:hAnsi="Arial" w:cs="Arial"/>
          <w:sz w:val="22"/>
          <w:szCs w:val="22"/>
        </w:rPr>
        <w:t xml:space="preserve">take place in a </w:t>
      </w:r>
      <w:r>
        <w:rPr>
          <w:rFonts w:ascii="Arial" w:hAnsi="Arial" w:cs="Arial"/>
          <w:sz w:val="22"/>
          <w:szCs w:val="22"/>
        </w:rPr>
        <w:t>business events related</w:t>
      </w:r>
      <w:r w:rsidRPr="008C36C0">
        <w:rPr>
          <w:rFonts w:ascii="Arial" w:hAnsi="Arial" w:cs="Arial"/>
          <w:sz w:val="22"/>
          <w:szCs w:val="22"/>
        </w:rPr>
        <w:t xml:space="preserve"> workplace or in a provider environment</w:t>
      </w:r>
      <w:r>
        <w:rPr>
          <w:rFonts w:ascii="Arial" w:hAnsi="Arial" w:cs="Arial"/>
          <w:sz w:val="22"/>
          <w:szCs w:val="22"/>
        </w:rPr>
        <w:t>.</w:t>
      </w:r>
    </w:p>
    <w:p w14:paraId="4D3C0218" w14:textId="3291A40A" w:rsidR="00773FF2" w:rsidRDefault="00773FF2" w:rsidP="000C1530">
      <w:pPr>
        <w:spacing w:line="240" w:lineRule="auto"/>
        <w:rPr>
          <w:rFonts w:ascii="Arial" w:hAnsi="Arial" w:cs="Arial"/>
          <w:sz w:val="22"/>
          <w:szCs w:val="22"/>
        </w:rPr>
      </w:pPr>
      <w:r w:rsidRPr="00724508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</w:t>
      </w:r>
      <w:r w:rsidR="00D47E42">
        <w:rPr>
          <w:rFonts w:ascii="Arial" w:hAnsi="Arial" w:cs="Arial"/>
          <w:sz w:val="22"/>
          <w:szCs w:val="22"/>
        </w:rPr>
        <w:t xml:space="preserve">intent is to </w:t>
      </w:r>
      <w:r w:rsidR="00A31B47">
        <w:rPr>
          <w:rFonts w:ascii="Arial" w:hAnsi="Arial" w:cs="Arial"/>
          <w:sz w:val="22"/>
          <w:szCs w:val="22"/>
        </w:rPr>
        <w:t>enable</w:t>
      </w:r>
      <w:r w:rsidRPr="00724508">
        <w:rPr>
          <w:rFonts w:ascii="Arial" w:hAnsi="Arial" w:cs="Arial"/>
          <w:sz w:val="22"/>
          <w:szCs w:val="22"/>
        </w:rPr>
        <w:t xml:space="preserve"> hands-on learning and </w:t>
      </w:r>
      <w:r w:rsidR="004A332F">
        <w:rPr>
          <w:rFonts w:ascii="Arial" w:hAnsi="Arial" w:cs="Arial"/>
          <w:sz w:val="22"/>
          <w:szCs w:val="22"/>
        </w:rPr>
        <w:t xml:space="preserve">access to </w:t>
      </w:r>
      <w:r w:rsidRPr="00724508">
        <w:rPr>
          <w:rFonts w:ascii="Arial" w:hAnsi="Arial" w:cs="Arial"/>
          <w:sz w:val="22"/>
          <w:szCs w:val="22"/>
        </w:rPr>
        <w:t>real-world applications, encouraging innovative and sustainable practices that align with current industry trends and future advancements</w:t>
      </w:r>
      <w:r w:rsidR="009C6C1A">
        <w:rPr>
          <w:rFonts w:ascii="Arial" w:hAnsi="Arial" w:cs="Arial"/>
          <w:sz w:val="22"/>
          <w:szCs w:val="22"/>
        </w:rPr>
        <w:t>.</w:t>
      </w:r>
    </w:p>
    <w:p w14:paraId="1C444112" w14:textId="1E7493E1" w:rsidR="00C14747" w:rsidRPr="00D23C52" w:rsidRDefault="00C14747" w:rsidP="00C1474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Learning and assessment should</w:t>
      </w:r>
      <w:r w:rsidR="005F3B4A">
        <w:rPr>
          <w:rFonts w:ascii="Arial" w:hAnsi="Arial" w:cs="Arial"/>
          <w:sz w:val="22"/>
          <w:szCs w:val="22"/>
        </w:rPr>
        <w:t>, where appropriate,</w:t>
      </w:r>
      <w:r>
        <w:rPr>
          <w:rFonts w:ascii="Arial" w:hAnsi="Arial" w:cs="Arial"/>
          <w:sz w:val="22"/>
          <w:szCs w:val="22"/>
        </w:rPr>
        <w:t xml:space="preserve"> d</w:t>
      </w:r>
      <w:r w:rsidRPr="00D23C52">
        <w:rPr>
          <w:rFonts w:ascii="Arial" w:hAnsi="Arial" w:cs="Arial"/>
          <w:sz w:val="22"/>
          <w:szCs w:val="22"/>
        </w:rPr>
        <w:t>emonstrat</w:t>
      </w:r>
      <w:r>
        <w:rPr>
          <w:rFonts w:ascii="Arial" w:hAnsi="Arial" w:cs="Arial"/>
          <w:sz w:val="22"/>
          <w:szCs w:val="22"/>
        </w:rPr>
        <w:t>e</w:t>
      </w:r>
      <w:r w:rsidRPr="00D23C52">
        <w:rPr>
          <w:rFonts w:ascii="Arial" w:hAnsi="Arial" w:cs="Arial"/>
          <w:sz w:val="22"/>
          <w:szCs w:val="22"/>
        </w:rPr>
        <w:t xml:space="preserve"> indigenous values of </w:t>
      </w:r>
      <w:proofErr w:type="spellStart"/>
      <w:r w:rsidRPr="00D23C52">
        <w:rPr>
          <w:rFonts w:ascii="Arial" w:hAnsi="Arial" w:cs="Arial"/>
          <w:sz w:val="22"/>
          <w:szCs w:val="22"/>
        </w:rPr>
        <w:t>manaakitanga</w:t>
      </w:r>
      <w:proofErr w:type="spellEnd"/>
      <w:r w:rsidRPr="00D23C52">
        <w:rPr>
          <w:rFonts w:ascii="Arial" w:hAnsi="Arial" w:cs="Arial"/>
          <w:sz w:val="22"/>
          <w:szCs w:val="22"/>
        </w:rPr>
        <w:t xml:space="preserve">, whanaungatanga and </w:t>
      </w:r>
      <w:proofErr w:type="spellStart"/>
      <w:r w:rsidRPr="00D23C52">
        <w:rPr>
          <w:rFonts w:ascii="Arial" w:hAnsi="Arial" w:cs="Arial"/>
          <w:sz w:val="22"/>
          <w:szCs w:val="22"/>
        </w:rPr>
        <w:t>kaitiakitanga</w:t>
      </w:r>
      <w:proofErr w:type="spellEnd"/>
      <w:r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</w:t>
      </w:r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thread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D48DBFA" w14:textId="461AC1C7" w:rsidR="000D189E" w:rsidRDefault="000D189E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  <w:r w:rsidR="005F3B4A">
        <w:rPr>
          <w:rFonts w:ascii="Arial" w:hAnsi="Arial" w:cs="Arial"/>
          <w:sz w:val="22"/>
          <w:szCs w:val="22"/>
        </w:rPr>
        <w:t>s</w:t>
      </w:r>
    </w:p>
    <w:p w14:paraId="3C408C33" w14:textId="6C919490" w:rsidR="00AA23D9" w:rsidRDefault="00AA23D9" w:rsidP="00864EEA">
      <w:pPr>
        <w:spacing w:line="240" w:lineRule="auto"/>
        <w:rPr>
          <w:rFonts w:ascii="Arial" w:hAnsi="Arial" w:cs="Arial"/>
          <w:sz w:val="22"/>
          <w:szCs w:val="22"/>
        </w:rPr>
      </w:pPr>
      <w:r w:rsidRPr="00A7167A">
        <w:rPr>
          <w:rFonts w:ascii="Arial" w:hAnsi="Arial" w:cs="Arial"/>
          <w:i/>
          <w:iCs/>
          <w:sz w:val="22"/>
          <w:szCs w:val="22"/>
        </w:rPr>
        <w:t>Business events</w:t>
      </w:r>
      <w:r w:rsidRPr="00AA23D9">
        <w:rPr>
          <w:rFonts w:ascii="Arial" w:hAnsi="Arial" w:cs="Arial"/>
          <w:sz w:val="22"/>
          <w:szCs w:val="22"/>
        </w:rPr>
        <w:t xml:space="preserve"> </w:t>
      </w:r>
      <w:r w:rsidR="007437C4">
        <w:rPr>
          <w:rFonts w:ascii="Arial" w:hAnsi="Arial" w:cs="Arial"/>
          <w:sz w:val="22"/>
          <w:szCs w:val="22"/>
        </w:rPr>
        <w:t>refer to</w:t>
      </w:r>
      <w:r w:rsidRPr="00AA23D9">
        <w:rPr>
          <w:rFonts w:ascii="Arial" w:hAnsi="Arial" w:cs="Arial"/>
          <w:sz w:val="22"/>
          <w:szCs w:val="22"/>
        </w:rPr>
        <w:t xml:space="preserve"> organi</w:t>
      </w:r>
      <w:r w:rsidR="003131FB">
        <w:rPr>
          <w:rFonts w:ascii="Arial" w:hAnsi="Arial" w:cs="Arial"/>
          <w:sz w:val="22"/>
          <w:szCs w:val="22"/>
        </w:rPr>
        <w:t>s</w:t>
      </w:r>
      <w:r w:rsidRPr="00AA23D9">
        <w:rPr>
          <w:rFonts w:ascii="Arial" w:hAnsi="Arial" w:cs="Arial"/>
          <w:sz w:val="22"/>
          <w:szCs w:val="22"/>
        </w:rPr>
        <w:t xml:space="preserve">ed gatherings where professionals come together to network, share knowledge, </w:t>
      </w:r>
      <w:r w:rsidR="0073725A">
        <w:rPr>
          <w:rFonts w:ascii="Arial" w:hAnsi="Arial" w:cs="Arial"/>
          <w:sz w:val="22"/>
          <w:szCs w:val="22"/>
        </w:rPr>
        <w:t xml:space="preserve">experiences </w:t>
      </w:r>
      <w:r w:rsidRPr="00AA23D9">
        <w:rPr>
          <w:rFonts w:ascii="Arial" w:hAnsi="Arial" w:cs="Arial"/>
          <w:sz w:val="22"/>
          <w:szCs w:val="22"/>
        </w:rPr>
        <w:t>and discuss</w:t>
      </w:r>
      <w:r w:rsidR="00FC0A9B">
        <w:rPr>
          <w:rFonts w:ascii="Arial" w:hAnsi="Arial" w:cs="Arial"/>
          <w:sz w:val="22"/>
          <w:szCs w:val="22"/>
        </w:rPr>
        <w:t>/explore</w:t>
      </w:r>
      <w:r w:rsidRPr="00AA23D9">
        <w:rPr>
          <w:rFonts w:ascii="Arial" w:hAnsi="Arial" w:cs="Arial"/>
          <w:sz w:val="22"/>
          <w:szCs w:val="22"/>
        </w:rPr>
        <w:t xml:space="preserve"> business opportunities. These events can take many forms, such as conferences, </w:t>
      </w:r>
      <w:r w:rsidR="0073725A">
        <w:rPr>
          <w:rFonts w:ascii="Arial" w:hAnsi="Arial" w:cs="Arial"/>
          <w:sz w:val="22"/>
          <w:szCs w:val="22"/>
        </w:rPr>
        <w:t xml:space="preserve">incentives, </w:t>
      </w:r>
      <w:r w:rsidRPr="00AA23D9">
        <w:rPr>
          <w:rFonts w:ascii="Arial" w:hAnsi="Arial" w:cs="Arial"/>
          <w:sz w:val="22"/>
          <w:szCs w:val="22"/>
        </w:rPr>
        <w:t>trade shows, seminars, workshops, meetings</w:t>
      </w:r>
      <w:r w:rsidR="00BD6FDF">
        <w:rPr>
          <w:rFonts w:ascii="Arial" w:hAnsi="Arial" w:cs="Arial"/>
          <w:sz w:val="22"/>
          <w:szCs w:val="22"/>
        </w:rPr>
        <w:t>, and hybrid events</w:t>
      </w:r>
      <w:r w:rsidRPr="00AA23D9">
        <w:rPr>
          <w:rFonts w:ascii="Arial" w:hAnsi="Arial" w:cs="Arial"/>
          <w:sz w:val="22"/>
          <w:szCs w:val="22"/>
        </w:rPr>
        <w:t xml:space="preserve">. </w:t>
      </w:r>
    </w:p>
    <w:p w14:paraId="29888639" w14:textId="10439770" w:rsidR="008F7284" w:rsidRPr="00C21672" w:rsidRDefault="008F7284" w:rsidP="00DC70E1">
      <w:pPr>
        <w:spacing w:line="240" w:lineRule="auto"/>
        <w:rPr>
          <w:rFonts w:ascii="Arial" w:hAnsi="Arial" w:cs="Arial"/>
          <w:strike/>
          <w:sz w:val="22"/>
          <w:szCs w:val="22"/>
        </w:rPr>
      </w:pPr>
      <w:r w:rsidRPr="0025021D">
        <w:rPr>
          <w:rFonts w:ascii="Arial" w:hAnsi="Arial" w:cs="Arial"/>
          <w:i/>
          <w:iCs/>
          <w:sz w:val="22"/>
          <w:szCs w:val="22"/>
        </w:rPr>
        <w:t>Critical areas that impact business event planning</w:t>
      </w:r>
      <w:r w:rsidRPr="00A204DF">
        <w:rPr>
          <w:rFonts w:ascii="Arial" w:hAnsi="Arial" w:cs="Arial"/>
          <w:sz w:val="22"/>
          <w:szCs w:val="22"/>
        </w:rPr>
        <w:t xml:space="preserve"> refers to health and safety, compliance, risk management and contingency planning</w:t>
      </w:r>
      <w:r>
        <w:rPr>
          <w:rFonts w:ascii="Arial" w:hAnsi="Arial" w:cs="Arial"/>
          <w:sz w:val="22"/>
          <w:szCs w:val="22"/>
        </w:rPr>
        <w:t>.</w:t>
      </w:r>
    </w:p>
    <w:p w14:paraId="0E158497" w14:textId="77777777" w:rsidR="00543CE5" w:rsidRDefault="00543CE5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2505857E" w:rsidR="00232403" w:rsidRDefault="0099335A" w:rsidP="00860CD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7422C48A" w14:textId="77777777" w:rsidR="00860CD7" w:rsidRDefault="00860CD7" w:rsidP="00860CD7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16969C18" w14:textId="55745A40" w:rsidR="00B30A2C" w:rsidRDefault="00B30A2C" w:rsidP="00B30A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033902" w14:textId="4D528EB6" w:rsidR="00F537D7" w:rsidRPr="00DE2598" w:rsidRDefault="00561F08" w:rsidP="006770C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Introducing business events</w:t>
      </w:r>
    </w:p>
    <w:p w14:paraId="28FEFAF4" w14:textId="34C79152" w:rsidR="00B33BF3" w:rsidRPr="0045538A" w:rsidRDefault="00B33BF3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5538A">
        <w:rPr>
          <w:rFonts w:ascii="Arial" w:hAnsi="Arial" w:cs="Arial"/>
          <w:color w:val="000000" w:themeColor="text1"/>
          <w:sz w:val="22"/>
          <w:szCs w:val="22"/>
        </w:rPr>
        <w:t xml:space="preserve">Definition, </w:t>
      </w:r>
      <w:r w:rsidR="00BC76B7">
        <w:rPr>
          <w:rFonts w:ascii="Arial" w:hAnsi="Arial" w:cs="Arial"/>
          <w:color w:val="000000" w:themeColor="text1"/>
          <w:sz w:val="22"/>
          <w:szCs w:val="22"/>
        </w:rPr>
        <w:t>t</w:t>
      </w:r>
      <w:r w:rsidRPr="0045538A">
        <w:rPr>
          <w:rFonts w:ascii="Arial" w:hAnsi="Arial" w:cs="Arial"/>
          <w:color w:val="000000" w:themeColor="text1"/>
          <w:sz w:val="22"/>
          <w:szCs w:val="22"/>
        </w:rPr>
        <w:t xml:space="preserve">ypes, and </w:t>
      </w:r>
      <w:r w:rsidR="00BC76B7">
        <w:rPr>
          <w:rFonts w:ascii="Arial" w:hAnsi="Arial" w:cs="Arial"/>
          <w:color w:val="000000" w:themeColor="text1"/>
          <w:sz w:val="22"/>
          <w:szCs w:val="22"/>
        </w:rPr>
        <w:t>e</w:t>
      </w:r>
      <w:r w:rsidRPr="0045538A">
        <w:rPr>
          <w:rFonts w:ascii="Arial" w:hAnsi="Arial" w:cs="Arial"/>
          <w:color w:val="000000" w:themeColor="text1"/>
          <w:sz w:val="22"/>
          <w:szCs w:val="22"/>
        </w:rPr>
        <w:t>volution of Business Events</w:t>
      </w:r>
      <w:r w:rsidR="00972C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054C1D" w14:textId="3A09660C" w:rsidR="00446C93" w:rsidRPr="003E4F1E" w:rsidRDefault="00813FAC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9F250D">
        <w:rPr>
          <w:rFonts w:ascii="Arial" w:hAnsi="Arial" w:cs="Arial"/>
          <w:color w:val="000000" w:themeColor="text1"/>
          <w:sz w:val="22"/>
          <w:szCs w:val="22"/>
        </w:rPr>
        <w:t xml:space="preserve">ndustry </w:t>
      </w:r>
      <w:r>
        <w:rPr>
          <w:rFonts w:ascii="Arial" w:hAnsi="Arial" w:cs="Arial"/>
          <w:color w:val="000000" w:themeColor="text1"/>
          <w:sz w:val="22"/>
          <w:szCs w:val="22"/>
        </w:rPr>
        <w:t>structure</w:t>
      </w:r>
      <w:r w:rsidR="009F250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h</w:t>
      </w:r>
      <w:r w:rsidR="00446C93" w:rsidRPr="003E4F1E">
        <w:rPr>
          <w:rFonts w:ascii="Arial" w:hAnsi="Arial" w:cs="Arial"/>
          <w:color w:val="000000" w:themeColor="text1"/>
          <w:sz w:val="22"/>
          <w:szCs w:val="22"/>
        </w:rPr>
        <w:t>istorical background and evolution.</w:t>
      </w:r>
    </w:p>
    <w:p w14:paraId="6145B532" w14:textId="61768192" w:rsidR="00446C93" w:rsidRDefault="00DC6927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446C93" w:rsidRPr="003E4F1E">
        <w:rPr>
          <w:rFonts w:ascii="Arial" w:hAnsi="Arial" w:cs="Arial"/>
          <w:color w:val="000000" w:themeColor="text1"/>
          <w:sz w:val="22"/>
          <w:szCs w:val="22"/>
        </w:rPr>
        <w:t>ey industry stakeholders and their roles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(overview)</w:t>
      </w:r>
      <w:r w:rsidR="00446C93" w:rsidRPr="003E4F1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B05CE1" w14:textId="77777777" w:rsidR="006879FE" w:rsidRPr="003E4F1E" w:rsidRDefault="006879FE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E4F1E">
        <w:rPr>
          <w:rFonts w:ascii="Arial" w:hAnsi="Arial" w:cs="Arial"/>
          <w:color w:val="000000" w:themeColor="text1"/>
          <w:sz w:val="22"/>
          <w:szCs w:val="22"/>
        </w:rPr>
        <w:t>Case studies of major business events.</w:t>
      </w:r>
    </w:p>
    <w:p w14:paraId="2EB3112D" w14:textId="48927C13" w:rsidR="00E10AD7" w:rsidRPr="00581CB7" w:rsidRDefault="006879FE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E4F1E">
        <w:rPr>
          <w:rFonts w:ascii="Arial" w:hAnsi="Arial" w:cs="Arial"/>
          <w:color w:val="000000" w:themeColor="text1"/>
          <w:sz w:val="22"/>
          <w:szCs w:val="22"/>
        </w:rPr>
        <w:t>Discussions on the evolution and trends in business events</w:t>
      </w:r>
      <w:r w:rsidR="00972C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C58DB7" w14:textId="00687558" w:rsidR="00B30A2C" w:rsidRDefault="00B30A2C" w:rsidP="00D078B2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72FFC5E8" w14:textId="3ADBBEE2" w:rsidR="00951CC2" w:rsidRPr="00E10AD7" w:rsidRDefault="00951CC2" w:rsidP="00951CC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E4F1E">
        <w:rPr>
          <w:rFonts w:ascii="Arial" w:hAnsi="Arial" w:cs="Arial"/>
          <w:color w:val="000000" w:themeColor="text1"/>
          <w:sz w:val="22"/>
          <w:szCs w:val="22"/>
        </w:rPr>
        <w:t>Economic Impact</w:t>
      </w:r>
      <w:r w:rsidR="006623D6">
        <w:rPr>
          <w:rFonts w:ascii="Arial" w:hAnsi="Arial" w:cs="Arial"/>
          <w:color w:val="000000" w:themeColor="text1"/>
          <w:sz w:val="22"/>
          <w:szCs w:val="22"/>
        </w:rPr>
        <w:t>,</w:t>
      </w:r>
      <w:r w:rsidRPr="003E4F1E">
        <w:rPr>
          <w:rFonts w:ascii="Arial" w:hAnsi="Arial" w:cs="Arial"/>
          <w:color w:val="000000" w:themeColor="text1"/>
          <w:sz w:val="22"/>
          <w:szCs w:val="22"/>
        </w:rPr>
        <w:t xml:space="preserve"> Industry Scope</w:t>
      </w:r>
    </w:p>
    <w:p w14:paraId="2C374B53" w14:textId="7AEFEA48" w:rsidR="00D078B2" w:rsidRDefault="00BA6614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152F08" w:rsidRPr="003E4F1E">
        <w:rPr>
          <w:rFonts w:ascii="Arial" w:hAnsi="Arial" w:cs="Arial"/>
          <w:color w:val="000000" w:themeColor="text1"/>
          <w:sz w:val="22"/>
          <w:szCs w:val="22"/>
        </w:rPr>
        <w:t xml:space="preserve">conomic </w:t>
      </w:r>
      <w:r w:rsidR="004F3008">
        <w:rPr>
          <w:rFonts w:ascii="Arial" w:hAnsi="Arial" w:cs="Arial"/>
          <w:color w:val="000000" w:themeColor="text1"/>
          <w:sz w:val="22"/>
          <w:szCs w:val="22"/>
        </w:rPr>
        <w:t>i</w:t>
      </w:r>
      <w:r w:rsidR="00152F08" w:rsidRPr="003E4F1E">
        <w:rPr>
          <w:rFonts w:ascii="Arial" w:hAnsi="Arial" w:cs="Arial"/>
          <w:color w:val="000000" w:themeColor="text1"/>
          <w:sz w:val="22"/>
          <w:szCs w:val="22"/>
        </w:rPr>
        <w:t xml:space="preserve">mpact </w:t>
      </w:r>
      <w:r w:rsidR="004F3008">
        <w:rPr>
          <w:rFonts w:ascii="Arial" w:hAnsi="Arial" w:cs="Arial"/>
          <w:color w:val="000000" w:themeColor="text1"/>
          <w:sz w:val="22"/>
          <w:szCs w:val="22"/>
        </w:rPr>
        <w:t>of business events industry (global, local)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87FC62" w14:textId="26D3D4F7" w:rsidR="00152F08" w:rsidRDefault="00BA6614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A6720C" w:rsidRPr="003E4F1E">
        <w:rPr>
          <w:rFonts w:ascii="Arial" w:hAnsi="Arial" w:cs="Arial"/>
          <w:color w:val="000000" w:themeColor="text1"/>
          <w:sz w:val="22"/>
          <w:szCs w:val="22"/>
        </w:rPr>
        <w:t>hallenges and opportunities within the industry.</w:t>
      </w:r>
    </w:p>
    <w:p w14:paraId="6DB2DC95" w14:textId="64FEBEE7" w:rsidR="00152F08" w:rsidRPr="00DC3648" w:rsidRDefault="00DC3648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C3648">
        <w:rPr>
          <w:rFonts w:ascii="Arial" w:hAnsi="Arial" w:cs="Arial"/>
          <w:color w:val="000000" w:themeColor="text1"/>
          <w:sz w:val="22"/>
          <w:szCs w:val="22"/>
        </w:rPr>
        <w:t>G</w:t>
      </w:r>
      <w:r w:rsidR="00191FED" w:rsidRPr="003E4F1E">
        <w:rPr>
          <w:rFonts w:ascii="Arial" w:hAnsi="Arial" w:cs="Arial"/>
          <w:color w:val="000000" w:themeColor="text1"/>
          <w:sz w:val="22"/>
          <w:szCs w:val="22"/>
        </w:rPr>
        <w:t>lobal trends affecting the industry.</w:t>
      </w:r>
    </w:p>
    <w:p w14:paraId="0ACEAE96" w14:textId="1C5BB00B" w:rsidR="00DC3648" w:rsidRDefault="00DC3648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C3648">
        <w:rPr>
          <w:rFonts w:ascii="Arial" w:hAnsi="Arial" w:cs="Arial"/>
          <w:color w:val="000000" w:themeColor="text1"/>
          <w:sz w:val="22"/>
          <w:szCs w:val="22"/>
        </w:rPr>
        <w:t>R</w:t>
      </w:r>
      <w:r w:rsidRPr="003E4F1E">
        <w:rPr>
          <w:rFonts w:ascii="Arial" w:hAnsi="Arial" w:cs="Arial"/>
          <w:color w:val="000000" w:themeColor="text1"/>
          <w:sz w:val="22"/>
          <w:szCs w:val="22"/>
        </w:rPr>
        <w:t>ecent major business events and their economic impacts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4D0B3D" w14:textId="0FF3C266" w:rsidR="00FB603E" w:rsidRDefault="00C2797E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553B72">
        <w:rPr>
          <w:rFonts w:ascii="Arial" w:hAnsi="Arial" w:cs="Arial"/>
          <w:color w:val="000000" w:themeColor="text1"/>
          <w:sz w:val="22"/>
          <w:szCs w:val="22"/>
        </w:rPr>
        <w:t xml:space="preserve">usiness events </w:t>
      </w:r>
      <w:proofErr w:type="gramStart"/>
      <w:r w:rsidR="003118EB">
        <w:rPr>
          <w:rFonts w:ascii="Arial" w:hAnsi="Arial" w:cs="Arial"/>
          <w:color w:val="000000" w:themeColor="text1"/>
          <w:sz w:val="22"/>
          <w:szCs w:val="22"/>
        </w:rPr>
        <w:t>impacts</w:t>
      </w:r>
      <w:proofErr w:type="gramEnd"/>
      <w:r w:rsidR="003118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3B72">
        <w:rPr>
          <w:rFonts w:ascii="Arial" w:hAnsi="Arial" w:cs="Arial"/>
          <w:color w:val="000000" w:themeColor="text1"/>
          <w:sz w:val="22"/>
          <w:szCs w:val="22"/>
        </w:rPr>
        <w:t>to</w:t>
      </w:r>
      <w:r w:rsidR="003118EB">
        <w:rPr>
          <w:rFonts w:ascii="Arial" w:hAnsi="Arial" w:cs="Arial"/>
          <w:color w:val="000000" w:themeColor="text1"/>
          <w:sz w:val="22"/>
          <w:szCs w:val="22"/>
        </w:rPr>
        <w:t xml:space="preserve"> society, community, knowledge sharing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beyond tourism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82646D" w14:textId="10E1E168" w:rsidR="009203F8" w:rsidRPr="00C21672" w:rsidRDefault="009203F8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45A9">
        <w:rPr>
          <w:rFonts w:ascii="Arial" w:hAnsi="Arial" w:cs="Arial"/>
          <w:color w:val="000000" w:themeColor="text1"/>
          <w:sz w:val="22"/>
          <w:szCs w:val="22"/>
        </w:rPr>
        <w:t>Business events role in regenerative tourism development (all areas of impact – social, cultural, environmental</w:t>
      </w:r>
      <w:r w:rsidRPr="00267F6C">
        <w:rPr>
          <w:rFonts w:ascii="Arial" w:hAnsi="Arial" w:cs="Arial"/>
          <w:sz w:val="22"/>
          <w:szCs w:val="22"/>
        </w:rPr>
        <w:t>, economic)</w:t>
      </w:r>
      <w:r w:rsidR="00A74A63">
        <w:rPr>
          <w:rFonts w:ascii="Arial" w:hAnsi="Arial" w:cs="Arial"/>
          <w:sz w:val="22"/>
          <w:szCs w:val="22"/>
        </w:rPr>
        <w:t>.</w:t>
      </w:r>
    </w:p>
    <w:p w14:paraId="76DCE0A6" w14:textId="77777777" w:rsidR="00152F08" w:rsidRDefault="00152F08" w:rsidP="00152F08">
      <w:pPr>
        <w:pStyle w:val="ListParagraph"/>
        <w:spacing w:after="0" w:line="259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6C46A1C5" w14:textId="2C62BAF3" w:rsidR="00043CB6" w:rsidRPr="00DE2598" w:rsidRDefault="00043CB6" w:rsidP="00043C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Roles and careers</w:t>
      </w:r>
    </w:p>
    <w:p w14:paraId="1AEC332B" w14:textId="0599FA94" w:rsidR="00C7181F" w:rsidRPr="003E4F1E" w:rsidRDefault="00037AAD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C7181F" w:rsidRPr="003E4F1E">
        <w:rPr>
          <w:rFonts w:ascii="Arial" w:hAnsi="Arial" w:cs="Arial"/>
          <w:color w:val="000000" w:themeColor="text1"/>
          <w:sz w:val="22"/>
          <w:szCs w:val="22"/>
        </w:rPr>
        <w:t>ey roles and required skills</w:t>
      </w:r>
      <w:r w:rsidR="00700FD9">
        <w:rPr>
          <w:rFonts w:ascii="Arial" w:hAnsi="Arial" w:cs="Arial"/>
          <w:color w:val="000000" w:themeColor="text1"/>
          <w:sz w:val="22"/>
          <w:szCs w:val="22"/>
        </w:rPr>
        <w:t xml:space="preserve"> and attributes</w:t>
      </w:r>
      <w:r w:rsidR="00C7181F" w:rsidRPr="003E4F1E">
        <w:rPr>
          <w:rFonts w:ascii="Arial" w:hAnsi="Arial" w:cs="Arial"/>
          <w:color w:val="000000" w:themeColor="text1"/>
          <w:sz w:val="22"/>
          <w:szCs w:val="22"/>
        </w:rPr>
        <w:t xml:space="preserve"> in the business events industry.</w:t>
      </w:r>
    </w:p>
    <w:p w14:paraId="6CB8F67A" w14:textId="23C3F24E" w:rsidR="00043CB6" w:rsidRDefault="00037AAD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7181F" w:rsidRPr="003E4F1E">
        <w:rPr>
          <w:rFonts w:ascii="Arial" w:hAnsi="Arial" w:cs="Arial"/>
          <w:color w:val="000000" w:themeColor="text1"/>
          <w:sz w:val="22"/>
          <w:szCs w:val="22"/>
        </w:rPr>
        <w:t>areer pathways and opportunities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  <w:r w:rsidR="00C7181F" w:rsidRPr="003E4F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F3BE258" w14:textId="496FF6A6" w:rsidR="00B64D69" w:rsidRDefault="001B40A4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E4F1E">
        <w:rPr>
          <w:rFonts w:ascii="Arial" w:hAnsi="Arial" w:cs="Arial"/>
          <w:color w:val="000000" w:themeColor="text1"/>
          <w:sz w:val="22"/>
          <w:szCs w:val="22"/>
        </w:rPr>
        <w:t>Exploration of emerging roles and future industry trends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300C82" w14:textId="1575825F" w:rsidR="00953144" w:rsidRDefault="00696C29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importance of p</w:t>
      </w:r>
      <w:r w:rsidR="00547ADC">
        <w:rPr>
          <w:rFonts w:ascii="Arial" w:hAnsi="Arial" w:cs="Arial"/>
          <w:color w:val="000000" w:themeColor="text1"/>
          <w:sz w:val="22"/>
          <w:szCs w:val="22"/>
        </w:rPr>
        <w:t>rofessional and ethical behaviour</w:t>
      </w:r>
      <w:r w:rsidR="00650DF3">
        <w:rPr>
          <w:rFonts w:ascii="Arial" w:hAnsi="Arial" w:cs="Arial"/>
          <w:color w:val="000000" w:themeColor="text1"/>
          <w:sz w:val="22"/>
          <w:szCs w:val="22"/>
        </w:rPr>
        <w:t>, self-reflection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  <w:r w:rsidR="00650D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05B2D7E" w14:textId="55B7180E" w:rsidR="00514042" w:rsidRPr="00707CF0" w:rsidRDefault="00514042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Wellness, resilience and self-management</w:t>
      </w:r>
      <w:r w:rsidR="00EB4C96">
        <w:rPr>
          <w:rFonts w:ascii="Arial" w:hAnsi="Arial" w:cs="Arial"/>
          <w:color w:val="000000" w:themeColor="text1"/>
          <w:sz w:val="22"/>
          <w:szCs w:val="22"/>
        </w:rPr>
        <w:t xml:space="preserve"> including strategies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9E0584" w14:textId="77777777" w:rsidR="00043CB6" w:rsidRDefault="00043CB6" w:rsidP="00152F08">
      <w:pPr>
        <w:pStyle w:val="ListParagraph"/>
        <w:spacing w:after="0" w:line="259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5A44B3EC" w14:textId="2E614C84" w:rsidR="00774B66" w:rsidRPr="00DE2598" w:rsidRDefault="003953E2" w:rsidP="00774B6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Overview of</w:t>
      </w:r>
      <w:r w:rsidR="001B5743">
        <w:rPr>
          <w:rFonts w:ascii="Arial" w:hAnsi="Arial" w:cs="Arial"/>
          <w:color w:val="000000" w:themeColor="text1"/>
          <w:sz w:val="22"/>
          <w:szCs w:val="22"/>
        </w:rPr>
        <w:t>/Introduction 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event planning</w:t>
      </w:r>
      <w:r w:rsidR="00E048EC">
        <w:rPr>
          <w:rFonts w:ascii="Arial" w:hAnsi="Arial" w:cs="Arial"/>
          <w:color w:val="000000" w:themeColor="text1"/>
          <w:sz w:val="22"/>
          <w:szCs w:val="22"/>
        </w:rPr>
        <w:t xml:space="preserve"> and marketing</w:t>
      </w:r>
    </w:p>
    <w:p w14:paraId="379083A4" w14:textId="44911D7C" w:rsidR="00B54391" w:rsidRPr="003E4F1E" w:rsidRDefault="00B54391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E4F1E">
        <w:rPr>
          <w:rFonts w:ascii="Arial" w:hAnsi="Arial" w:cs="Arial"/>
          <w:color w:val="000000" w:themeColor="text1"/>
          <w:sz w:val="22"/>
          <w:szCs w:val="22"/>
        </w:rPr>
        <w:t>Steps in event planning (budgeting, venue selection, scheduling, etc)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752EC0" w14:textId="13A2A2F7" w:rsidR="00336DF3" w:rsidRDefault="005A0CD3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BD0CE7">
        <w:rPr>
          <w:rFonts w:ascii="Arial" w:hAnsi="Arial" w:cs="Arial"/>
          <w:color w:val="000000" w:themeColor="text1"/>
          <w:sz w:val="22"/>
          <w:szCs w:val="22"/>
        </w:rPr>
        <w:t>ritical areas that impact business event planning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7445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health and safety, c</w:t>
      </w:r>
      <w:r w:rsidR="00077C29">
        <w:rPr>
          <w:rFonts w:ascii="Arial" w:hAnsi="Arial" w:cs="Arial"/>
          <w:color w:val="000000" w:themeColor="text1"/>
          <w:sz w:val="22"/>
          <w:szCs w:val="22"/>
        </w:rPr>
        <w:t>ompliance, r</w:t>
      </w:r>
      <w:r w:rsidR="00B54391" w:rsidRPr="003E4F1E">
        <w:rPr>
          <w:rFonts w:ascii="Arial" w:hAnsi="Arial" w:cs="Arial"/>
          <w:color w:val="000000" w:themeColor="text1"/>
          <w:sz w:val="22"/>
          <w:szCs w:val="22"/>
        </w:rPr>
        <w:t>isk management and contingency planning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  <w:r w:rsidR="00436B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5C12B97" w14:textId="70ADBD41" w:rsidR="00336DF3" w:rsidRPr="00E137A2" w:rsidRDefault="00336DF3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45A9">
        <w:rPr>
          <w:rFonts w:ascii="Arial" w:hAnsi="Arial" w:cs="Arial"/>
          <w:color w:val="000000" w:themeColor="text1"/>
          <w:sz w:val="22"/>
          <w:szCs w:val="22"/>
        </w:rPr>
        <w:t xml:space="preserve">Reflection of tikanga Māori values and how to embed </w:t>
      </w:r>
      <w:proofErr w:type="spellStart"/>
      <w:r w:rsidRPr="002045A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2045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045A9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002045A9">
        <w:rPr>
          <w:rFonts w:ascii="Arial" w:hAnsi="Arial" w:cs="Arial"/>
          <w:color w:val="000000" w:themeColor="text1"/>
          <w:sz w:val="22"/>
          <w:szCs w:val="22"/>
        </w:rPr>
        <w:t xml:space="preserve"> Māori</w:t>
      </w:r>
      <w:r w:rsidR="00A74A63" w:rsidRPr="002045A9">
        <w:rPr>
          <w:rFonts w:ascii="Arial" w:hAnsi="Arial" w:cs="Arial"/>
          <w:color w:val="000000" w:themeColor="text1"/>
          <w:sz w:val="22"/>
          <w:szCs w:val="22"/>
        </w:rPr>
        <w:t>.</w:t>
      </w:r>
      <w:r w:rsidRPr="002045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42839A" w14:textId="77777777" w:rsidR="00ED0C93" w:rsidRPr="00A7167A" w:rsidRDefault="00ED0C93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45A9">
        <w:rPr>
          <w:rFonts w:ascii="Arial" w:hAnsi="Arial" w:cs="Arial"/>
          <w:color w:val="000000" w:themeColor="text1"/>
          <w:sz w:val="22"/>
          <w:szCs w:val="22"/>
        </w:rPr>
        <w:t>Outline</w:t>
      </w:r>
      <w:r w:rsidRPr="00C21672">
        <w:rPr>
          <w:rFonts w:ascii="Arial" w:hAnsi="Arial" w:cs="Arial"/>
          <w:sz w:val="22"/>
          <w:szCs w:val="22"/>
        </w:rPr>
        <w:t xml:space="preserve"> tools that can be used to support planning and promoting a business event. </w:t>
      </w:r>
    </w:p>
    <w:p w14:paraId="112BAFEA" w14:textId="2C39FA42" w:rsidR="00B54391" w:rsidRPr="00336DF3" w:rsidRDefault="00B54391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336DF3">
        <w:rPr>
          <w:rFonts w:ascii="Arial" w:hAnsi="Arial" w:cs="Arial"/>
          <w:color w:val="000000" w:themeColor="text1"/>
          <w:sz w:val="22"/>
          <w:szCs w:val="22"/>
        </w:rPr>
        <w:t>Application of technology in event management (event apps, virtual events, etc)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88F444" w14:textId="70F210AE" w:rsidR="00196884" w:rsidRDefault="00032966" w:rsidP="002045A9">
      <w:pPr>
        <w:pStyle w:val="ListParagraph"/>
        <w:numPr>
          <w:ilvl w:val="0"/>
          <w:numId w:val="3"/>
        </w:numPr>
        <w:spacing w:line="240" w:lineRule="auto"/>
        <w:ind w:left="567" w:hanging="567"/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M</w:t>
      </w:r>
      <w:r w:rsidR="00E048EC" w:rsidRPr="003E4F1E">
        <w:rPr>
          <w:rFonts w:ascii="Arial" w:hAnsi="Arial" w:cs="Arial"/>
          <w:color w:val="000000" w:themeColor="text1"/>
          <w:sz w:val="22"/>
          <w:szCs w:val="22"/>
        </w:rPr>
        <w:t>arketing tools and platforms</w:t>
      </w:r>
      <w:r w:rsidR="00E137A2">
        <w:rPr>
          <w:rFonts w:ascii="Arial" w:hAnsi="Arial" w:cs="Arial"/>
          <w:color w:val="000000" w:themeColor="text1"/>
          <w:sz w:val="22"/>
          <w:szCs w:val="22"/>
        </w:rPr>
        <w:t>, e</w:t>
      </w:r>
      <w:r w:rsidR="00E048EC" w:rsidRPr="00E137A2">
        <w:rPr>
          <w:rFonts w:ascii="Arial" w:hAnsi="Arial" w:cs="Arial"/>
          <w:color w:val="000000" w:themeColor="text1"/>
          <w:sz w:val="22"/>
          <w:szCs w:val="22"/>
        </w:rPr>
        <w:t>xamples of innovative marketing strategies</w:t>
      </w:r>
      <w:r w:rsidR="00E137A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C77DE">
        <w:rPr>
          <w:rFonts w:ascii="Arial" w:hAnsi="Arial" w:cs="Arial"/>
          <w:color w:val="000000" w:themeColor="text1"/>
          <w:sz w:val="22"/>
          <w:szCs w:val="22"/>
        </w:rPr>
        <w:t>using social media and other digital marketing tools effectively</w:t>
      </w:r>
      <w:r w:rsidR="00A74A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297560" w14:textId="77777777" w:rsidR="00043CB6" w:rsidRPr="00152F08" w:rsidRDefault="00043CB6" w:rsidP="00152F08">
      <w:pPr>
        <w:pStyle w:val="ListParagraph"/>
        <w:spacing w:after="0" w:line="259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6A4E93F4" w14:textId="638ED620" w:rsidR="0099335A" w:rsidRDefault="0099335A" w:rsidP="00A7167A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58345EA" w14:textId="38A1E407" w:rsidR="008C721F" w:rsidRDefault="008C721F" w:rsidP="008C72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Legislation relevant to this skill standard may include but is not limited to:</w:t>
      </w:r>
    </w:p>
    <w:p w14:paraId="581DEDC2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0F371DD2" w14:textId="33BDC9C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507FBBCF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Harmful Digital Communications Act 2015</w:t>
      </w:r>
    </w:p>
    <w:p w14:paraId="4F54C8B8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Health and Safety at Work Act 2015</w:t>
      </w:r>
    </w:p>
    <w:p w14:paraId="02A5107E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Human Rights Act 1993</w:t>
      </w:r>
    </w:p>
    <w:p w14:paraId="1176567E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Privacy Act 2020 </w:t>
      </w:r>
    </w:p>
    <w:p w14:paraId="03E0D368" w14:textId="77777777" w:rsidR="008C721F" w:rsidRDefault="008C721F" w:rsidP="008C72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vailable from </w:t>
      </w:r>
      <w:hyperlink r:id="rId11" w:history="1">
        <w:r w:rsidRPr="00144643">
          <w:rPr>
            <w:rStyle w:val="Hyperlink"/>
            <w:rFonts w:ascii="Arial" w:hAnsi="Arial" w:cs="Arial"/>
            <w:sz w:val="22"/>
            <w:szCs w:val="22"/>
          </w:rPr>
          <w:t>https://www.legislation.govt.nz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FD7B29" w14:textId="50C66B36" w:rsidR="00E97C77" w:rsidRPr="00020782" w:rsidRDefault="00E97C77" w:rsidP="00E97C77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 xml:space="preserve">Business Event Planning Tool, available </w:t>
      </w:r>
      <w:r w:rsidRPr="009F5141"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AD4950" w:rsidRPr="009F5141">
          <w:rPr>
            <w:rStyle w:val="Hyperlink"/>
            <w:rFonts w:ascii="Arial" w:hAnsi="Arial" w:cs="Arial"/>
            <w:sz w:val="22"/>
            <w:szCs w:val="22"/>
          </w:rPr>
          <w:t>Free Online Business Event Planning Tool | BEIA</w:t>
        </w:r>
      </w:hyperlink>
      <w:r w:rsidR="009F5141">
        <w:t xml:space="preserve"> </w:t>
      </w:r>
    </w:p>
    <w:p w14:paraId="7164F8B0" w14:textId="77777777" w:rsidR="008C721F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E34FC">
        <w:rPr>
          <w:rFonts w:ascii="Arial" w:hAnsi="Arial" w:cs="Arial"/>
          <w:color w:val="000000" w:themeColor="text1"/>
          <w:sz w:val="22"/>
          <w:szCs w:val="22"/>
        </w:rPr>
        <w:t xml:space="preserve">New Zealand Tourism Sustainability Commitment available at </w:t>
      </w:r>
      <w:hyperlink r:id="rId13" w:history="1">
        <w:r w:rsidRPr="00702A39">
          <w:rPr>
            <w:rStyle w:val="Hyperlink"/>
            <w:rFonts w:ascii="Arial" w:hAnsi="Arial" w:cs="Arial"/>
            <w:sz w:val="22"/>
            <w:szCs w:val="22"/>
          </w:rPr>
          <w:t>https://sustainabletourism.nz</w:t>
        </w:r>
      </w:hyperlink>
      <w:r w:rsidRPr="009E34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A562EF" w14:textId="77777777" w:rsidR="008C721F" w:rsidRPr="001937A2" w:rsidRDefault="008C721F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Tourism Industry Aotearoa, Sustainable tourism available at </w:t>
      </w:r>
      <w:hyperlink r:id="rId14" w:history="1">
        <w:r w:rsidRPr="009C46C8">
          <w:rPr>
            <w:rStyle w:val="Hyperlink"/>
            <w:rFonts w:ascii="Arial" w:hAnsi="Arial" w:cs="Arial"/>
            <w:sz w:val="22"/>
            <w:szCs w:val="22"/>
          </w:rPr>
          <w:t>Akiaki – Advancing Tourism - TIA</w:t>
        </w:r>
      </w:hyperlink>
    </w:p>
    <w:p w14:paraId="2BAC6CA0" w14:textId="0098BFC7" w:rsidR="00094F9E" w:rsidRPr="001937A2" w:rsidRDefault="00094F9E" w:rsidP="00CF7FD3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45A9">
        <w:rPr>
          <w:rFonts w:ascii="Arial" w:hAnsi="Arial" w:cs="Arial"/>
          <w:color w:val="000000" w:themeColor="text1"/>
          <w:sz w:val="22"/>
          <w:szCs w:val="22"/>
        </w:rPr>
        <w:t>Te</w:t>
      </w:r>
      <w:r w:rsidRPr="00F23FA7">
        <w:rPr>
          <w:rFonts w:ascii="Arial" w:hAnsi="Arial" w:cs="Arial"/>
          <w:sz w:val="22"/>
          <w:szCs w:val="22"/>
        </w:rPr>
        <w:t xml:space="preserve"> Tiriti o Waitangi Programme Development – supporting information available at </w:t>
      </w:r>
      <w:hyperlink r:id="rId15" w:anchor="tiriti" w:history="1">
        <w:r w:rsidRPr="00B62D78">
          <w:rPr>
            <w:rStyle w:val="Hyperlink"/>
            <w:rFonts w:ascii="Arial" w:hAnsi="Arial" w:cs="Arial"/>
            <w:sz w:val="22"/>
            <w:szCs w:val="22"/>
          </w:rPr>
          <w:t>Home - Ringa Hora programme guidance documents for providers.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52BDA64E" w:rsidR="00D70473" w:rsidRPr="002205DA" w:rsidRDefault="00441397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6124"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734F7682" w:rsidR="00D70473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</w:t>
            </w:r>
            <w:r w:rsidRPr="00F40F78">
              <w:rPr>
                <w:rFonts w:ascii="Arial" w:hAnsi="Arial" w:cs="Arial"/>
                <w:sz w:val="22"/>
                <w:szCs w:val="22"/>
              </w:rPr>
              <w:t>Tourism &gt;</w:t>
            </w:r>
            <w:r w:rsidR="00802398" w:rsidRPr="00F40F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398">
              <w:rPr>
                <w:rFonts w:ascii="Arial" w:hAnsi="Arial" w:cs="Arial"/>
                <w:sz w:val="22"/>
                <w:szCs w:val="22"/>
              </w:rPr>
              <w:t>Business Events (</w:t>
            </w:r>
            <w:r w:rsidR="00802398" w:rsidRPr="00CA0CCC">
              <w:rPr>
                <w:rFonts w:ascii="Arial" w:hAnsi="Arial" w:cs="Arial"/>
                <w:i/>
                <w:iCs/>
                <w:sz w:val="22"/>
                <w:szCs w:val="22"/>
              </w:rPr>
              <w:t>new Domain</w:t>
            </w:r>
            <w:r w:rsidR="0080239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proposed</w:t>
            </w:r>
            <w:r w:rsidR="0080239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4A864421" w:rsidR="0053752C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CFD7C96" w:rsidR="00D70473" w:rsidRPr="004046BA" w:rsidRDefault="004C61F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7F099DD7" w:rsidR="00D70473" w:rsidRPr="004046BA" w:rsidRDefault="00564AC9" w:rsidP="00204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045A9">
              <w:rPr>
                <w:rFonts w:ascii="Arial" w:hAnsi="Arial" w:cs="Arial"/>
                <w:sz w:val="22"/>
                <w:szCs w:val="22"/>
                <w14:ligatures w14:val="none"/>
                <w14:cntxtAlts w14:val="0"/>
              </w:rPr>
              <w:t>October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2538" w:type="dxa"/>
          </w:tcPr>
          <w:p w14:paraId="5275BF14" w14:textId="4853C18F" w:rsidR="00D70473" w:rsidRPr="004046BA" w:rsidRDefault="004C61FA" w:rsidP="002045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F1F54BF" w:rsidR="00D70473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6B7C8B90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4C17BA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6" w:history="1">
        <w:r w:rsidR="004C17BA" w:rsidRPr="0014464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4C17BA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D65A" w14:textId="77777777" w:rsidR="00AF1555" w:rsidRDefault="00AF1555" w:rsidP="000E4D2B">
      <w:pPr>
        <w:spacing w:after="0" w:line="240" w:lineRule="auto"/>
      </w:pPr>
      <w:r>
        <w:separator/>
      </w:r>
    </w:p>
  </w:endnote>
  <w:endnote w:type="continuationSeparator" w:id="0">
    <w:p w14:paraId="23FF0B3A" w14:textId="77777777" w:rsidR="00AF1555" w:rsidRDefault="00AF1555" w:rsidP="000E4D2B">
      <w:pPr>
        <w:spacing w:after="0" w:line="240" w:lineRule="auto"/>
      </w:pPr>
      <w:r>
        <w:continuationSeparator/>
      </w:r>
    </w:p>
  </w:endnote>
  <w:endnote w:type="continuationNotice" w:id="1">
    <w:p w14:paraId="6234C27F" w14:textId="77777777" w:rsidR="00AF1555" w:rsidRDefault="00AF1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9388" w14:textId="77777777" w:rsidR="00F23A44" w:rsidRDefault="00F23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0D59B18C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F23A44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9A01" w14:textId="77777777" w:rsidR="00F23A44" w:rsidRDefault="00F23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4406" w14:textId="77777777" w:rsidR="00AF1555" w:rsidRDefault="00AF1555" w:rsidP="000E4D2B">
      <w:pPr>
        <w:spacing w:after="0" w:line="240" w:lineRule="auto"/>
      </w:pPr>
      <w:r>
        <w:separator/>
      </w:r>
    </w:p>
  </w:footnote>
  <w:footnote w:type="continuationSeparator" w:id="0">
    <w:p w14:paraId="2B31B87C" w14:textId="77777777" w:rsidR="00AF1555" w:rsidRDefault="00AF1555" w:rsidP="000E4D2B">
      <w:pPr>
        <w:spacing w:after="0" w:line="240" w:lineRule="auto"/>
      </w:pPr>
      <w:r>
        <w:continuationSeparator/>
      </w:r>
    </w:p>
  </w:footnote>
  <w:footnote w:type="continuationNotice" w:id="1">
    <w:p w14:paraId="026596F7" w14:textId="77777777" w:rsidR="00AF1555" w:rsidRDefault="00AF1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9F36" w14:textId="25AC71B0" w:rsidR="00F23A44" w:rsidRDefault="00F23A44">
    <w:pPr>
      <w:pStyle w:val="Header"/>
    </w:pPr>
    <w:r>
      <w:rPr>
        <w:noProof/>
      </w:rPr>
      <w:pict w14:anchorId="74135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03829" o:spid="_x0000_s1026" type="#_x0000_t136" style="position:absolute;margin-left:0;margin-top:0;width:668.2pt;height:3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33C3CFFB" w:rsidR="007066D6" w:rsidRPr="0096056F" w:rsidRDefault="00C505E5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40XXX BE 1</w:t>
          </w:r>
          <w:r w:rsidR="003A3D15">
            <w:rPr>
              <w:rFonts w:ascii="Arial" w:hAnsi="Arial" w:cs="Arial"/>
              <w:sz w:val="18"/>
              <w:szCs w:val="18"/>
            </w:rPr>
            <w:t xml:space="preserve"> Intro to BE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3A3D15">
            <w:rPr>
              <w:rFonts w:ascii="Arial" w:hAnsi="Arial" w:cs="Arial"/>
              <w:sz w:val="18"/>
              <w:szCs w:val="18"/>
            </w:rPr>
            <w:t>1 draft</w:t>
          </w:r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333128C8" w:rsidR="00B01D44" w:rsidRDefault="00F23A44">
    <w:pPr>
      <w:pStyle w:val="Header"/>
    </w:pPr>
    <w:r>
      <w:rPr>
        <w:noProof/>
      </w:rPr>
      <w:pict w14:anchorId="1F08E4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03830" o:spid="_x0000_s1027" type="#_x0000_t136" style="position:absolute;margin-left:0;margin-top:0;width:685.65pt;height:3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4B3A" w14:textId="268B25BB" w:rsidR="00F23A44" w:rsidRDefault="00F23A44">
    <w:pPr>
      <w:pStyle w:val="Header"/>
    </w:pPr>
    <w:r>
      <w:rPr>
        <w:noProof/>
      </w:rPr>
      <w:pict w14:anchorId="74276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03828" o:spid="_x0000_s1025" type="#_x0000_t136" style="position:absolute;margin-left:0;margin-top:0;width:668.2pt;height:3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E2F5C"/>
    <w:multiLevelType w:val="hybridMultilevel"/>
    <w:tmpl w:val="4E86CA1C"/>
    <w:lvl w:ilvl="0" w:tplc="3C30752A">
      <w:start w:val="4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675C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D3356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36B40"/>
    <w:multiLevelType w:val="hybridMultilevel"/>
    <w:tmpl w:val="9E18B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939338842">
    <w:abstractNumId w:val="6"/>
  </w:num>
  <w:num w:numId="3" w16cid:durableId="1086147032">
    <w:abstractNumId w:val="0"/>
  </w:num>
  <w:num w:numId="4" w16cid:durableId="14425529">
    <w:abstractNumId w:val="3"/>
  </w:num>
  <w:num w:numId="5" w16cid:durableId="894780357">
    <w:abstractNumId w:val="4"/>
  </w:num>
  <w:num w:numId="6" w16cid:durableId="743988352">
    <w:abstractNumId w:val="5"/>
  </w:num>
  <w:num w:numId="7" w16cid:durableId="16898229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712C"/>
    <w:rsid w:val="00007180"/>
    <w:rsid w:val="00011D6D"/>
    <w:rsid w:val="00012710"/>
    <w:rsid w:val="00012F02"/>
    <w:rsid w:val="0001650D"/>
    <w:rsid w:val="000201DB"/>
    <w:rsid w:val="000231B5"/>
    <w:rsid w:val="00027710"/>
    <w:rsid w:val="00030C56"/>
    <w:rsid w:val="00031354"/>
    <w:rsid w:val="00032966"/>
    <w:rsid w:val="00033356"/>
    <w:rsid w:val="000333AC"/>
    <w:rsid w:val="00037AAD"/>
    <w:rsid w:val="00043CB6"/>
    <w:rsid w:val="00044F83"/>
    <w:rsid w:val="00046533"/>
    <w:rsid w:val="00046796"/>
    <w:rsid w:val="00046FFC"/>
    <w:rsid w:val="00050B46"/>
    <w:rsid w:val="00054F8D"/>
    <w:rsid w:val="00056FA0"/>
    <w:rsid w:val="00063D43"/>
    <w:rsid w:val="00063D7D"/>
    <w:rsid w:val="00066B99"/>
    <w:rsid w:val="00067C59"/>
    <w:rsid w:val="00070812"/>
    <w:rsid w:val="00075252"/>
    <w:rsid w:val="00077C29"/>
    <w:rsid w:val="00077CC5"/>
    <w:rsid w:val="00085584"/>
    <w:rsid w:val="00085BF7"/>
    <w:rsid w:val="0008628A"/>
    <w:rsid w:val="00086404"/>
    <w:rsid w:val="00086722"/>
    <w:rsid w:val="000904D1"/>
    <w:rsid w:val="000920E3"/>
    <w:rsid w:val="000941C7"/>
    <w:rsid w:val="00094F9E"/>
    <w:rsid w:val="00095D55"/>
    <w:rsid w:val="000A01B4"/>
    <w:rsid w:val="000A5CBF"/>
    <w:rsid w:val="000A755F"/>
    <w:rsid w:val="000B7B8E"/>
    <w:rsid w:val="000C1530"/>
    <w:rsid w:val="000C2CF2"/>
    <w:rsid w:val="000C4F8C"/>
    <w:rsid w:val="000C7321"/>
    <w:rsid w:val="000C77DE"/>
    <w:rsid w:val="000D189E"/>
    <w:rsid w:val="000D1A7E"/>
    <w:rsid w:val="000D7AF5"/>
    <w:rsid w:val="000E0411"/>
    <w:rsid w:val="000E1465"/>
    <w:rsid w:val="000E4D2B"/>
    <w:rsid w:val="000E5A36"/>
    <w:rsid w:val="000F4132"/>
    <w:rsid w:val="00101ECB"/>
    <w:rsid w:val="00101F1B"/>
    <w:rsid w:val="00102389"/>
    <w:rsid w:val="00104814"/>
    <w:rsid w:val="001061EF"/>
    <w:rsid w:val="00110689"/>
    <w:rsid w:val="00122747"/>
    <w:rsid w:val="00122A07"/>
    <w:rsid w:val="00125DEA"/>
    <w:rsid w:val="00133EE5"/>
    <w:rsid w:val="00142A0C"/>
    <w:rsid w:val="00143C2A"/>
    <w:rsid w:val="00146A23"/>
    <w:rsid w:val="001516A8"/>
    <w:rsid w:val="0015191A"/>
    <w:rsid w:val="00152F08"/>
    <w:rsid w:val="00160821"/>
    <w:rsid w:val="00160DB4"/>
    <w:rsid w:val="0016160A"/>
    <w:rsid w:val="001616C4"/>
    <w:rsid w:val="00164CC9"/>
    <w:rsid w:val="00166957"/>
    <w:rsid w:val="001709E9"/>
    <w:rsid w:val="00170D99"/>
    <w:rsid w:val="0017204A"/>
    <w:rsid w:val="0017233B"/>
    <w:rsid w:val="00173171"/>
    <w:rsid w:val="00173C96"/>
    <w:rsid w:val="0017769A"/>
    <w:rsid w:val="00180BE0"/>
    <w:rsid w:val="00191FED"/>
    <w:rsid w:val="001937A2"/>
    <w:rsid w:val="001937CA"/>
    <w:rsid w:val="00196884"/>
    <w:rsid w:val="001972E6"/>
    <w:rsid w:val="001A1A7D"/>
    <w:rsid w:val="001A2D0A"/>
    <w:rsid w:val="001A74E1"/>
    <w:rsid w:val="001A787E"/>
    <w:rsid w:val="001B0110"/>
    <w:rsid w:val="001B3C76"/>
    <w:rsid w:val="001B40A4"/>
    <w:rsid w:val="001B5743"/>
    <w:rsid w:val="001C0074"/>
    <w:rsid w:val="001C1E46"/>
    <w:rsid w:val="001C2492"/>
    <w:rsid w:val="001C4FD3"/>
    <w:rsid w:val="001C5358"/>
    <w:rsid w:val="001C547E"/>
    <w:rsid w:val="001C5FDA"/>
    <w:rsid w:val="001C6F2D"/>
    <w:rsid w:val="001D66E8"/>
    <w:rsid w:val="001E02DA"/>
    <w:rsid w:val="001E0F39"/>
    <w:rsid w:val="001E714C"/>
    <w:rsid w:val="001F039D"/>
    <w:rsid w:val="001F3A19"/>
    <w:rsid w:val="002018AC"/>
    <w:rsid w:val="00201CC6"/>
    <w:rsid w:val="002045A9"/>
    <w:rsid w:val="00205924"/>
    <w:rsid w:val="0020717C"/>
    <w:rsid w:val="002153A4"/>
    <w:rsid w:val="00215683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42DA"/>
    <w:rsid w:val="002410A6"/>
    <w:rsid w:val="00246866"/>
    <w:rsid w:val="00247EFF"/>
    <w:rsid w:val="00254A56"/>
    <w:rsid w:val="002550BD"/>
    <w:rsid w:val="0025519D"/>
    <w:rsid w:val="00255C11"/>
    <w:rsid w:val="00255F06"/>
    <w:rsid w:val="00256F75"/>
    <w:rsid w:val="002579E2"/>
    <w:rsid w:val="002636A4"/>
    <w:rsid w:val="00264959"/>
    <w:rsid w:val="0026513F"/>
    <w:rsid w:val="00267F6C"/>
    <w:rsid w:val="0028283A"/>
    <w:rsid w:val="00287A7C"/>
    <w:rsid w:val="002A475E"/>
    <w:rsid w:val="002A755F"/>
    <w:rsid w:val="002A7E06"/>
    <w:rsid w:val="002B4559"/>
    <w:rsid w:val="002B50A0"/>
    <w:rsid w:val="002B5AB1"/>
    <w:rsid w:val="002B5C4C"/>
    <w:rsid w:val="002B7B23"/>
    <w:rsid w:val="002C0CBB"/>
    <w:rsid w:val="002C1FD2"/>
    <w:rsid w:val="002C3D0F"/>
    <w:rsid w:val="002C7F0C"/>
    <w:rsid w:val="002D04FD"/>
    <w:rsid w:val="002D18E3"/>
    <w:rsid w:val="002D240C"/>
    <w:rsid w:val="002E1915"/>
    <w:rsid w:val="002E5BE6"/>
    <w:rsid w:val="002E717D"/>
    <w:rsid w:val="002F74CA"/>
    <w:rsid w:val="002F794C"/>
    <w:rsid w:val="00303975"/>
    <w:rsid w:val="00303B4E"/>
    <w:rsid w:val="003118EB"/>
    <w:rsid w:val="00312E54"/>
    <w:rsid w:val="003131FB"/>
    <w:rsid w:val="00316436"/>
    <w:rsid w:val="00320106"/>
    <w:rsid w:val="00320B91"/>
    <w:rsid w:val="003249F8"/>
    <w:rsid w:val="00326C42"/>
    <w:rsid w:val="00326E7F"/>
    <w:rsid w:val="00331355"/>
    <w:rsid w:val="00336DF3"/>
    <w:rsid w:val="00337D19"/>
    <w:rsid w:val="00340A13"/>
    <w:rsid w:val="00341827"/>
    <w:rsid w:val="00341B19"/>
    <w:rsid w:val="00342DEE"/>
    <w:rsid w:val="00342E93"/>
    <w:rsid w:val="0034342A"/>
    <w:rsid w:val="00354F40"/>
    <w:rsid w:val="0035541A"/>
    <w:rsid w:val="00357445"/>
    <w:rsid w:val="003618DE"/>
    <w:rsid w:val="003634BA"/>
    <w:rsid w:val="00363F4E"/>
    <w:rsid w:val="00364B42"/>
    <w:rsid w:val="00364B97"/>
    <w:rsid w:val="00366E52"/>
    <w:rsid w:val="0037343F"/>
    <w:rsid w:val="0038035D"/>
    <w:rsid w:val="00385E1D"/>
    <w:rsid w:val="003953E2"/>
    <w:rsid w:val="00395ECC"/>
    <w:rsid w:val="003A20FF"/>
    <w:rsid w:val="003A2C75"/>
    <w:rsid w:val="003A3D15"/>
    <w:rsid w:val="003A43D4"/>
    <w:rsid w:val="003A49A6"/>
    <w:rsid w:val="003B0B83"/>
    <w:rsid w:val="003B2789"/>
    <w:rsid w:val="003B3694"/>
    <w:rsid w:val="003B45FC"/>
    <w:rsid w:val="003B58A1"/>
    <w:rsid w:val="003B7D18"/>
    <w:rsid w:val="003C4AF8"/>
    <w:rsid w:val="003C5D0A"/>
    <w:rsid w:val="003D4628"/>
    <w:rsid w:val="003D79AA"/>
    <w:rsid w:val="003E28BA"/>
    <w:rsid w:val="003E42B4"/>
    <w:rsid w:val="003F117B"/>
    <w:rsid w:val="004046BA"/>
    <w:rsid w:val="00407B5A"/>
    <w:rsid w:val="00407C97"/>
    <w:rsid w:val="0041699A"/>
    <w:rsid w:val="004233C9"/>
    <w:rsid w:val="0042401C"/>
    <w:rsid w:val="00425202"/>
    <w:rsid w:val="00430D19"/>
    <w:rsid w:val="00433E45"/>
    <w:rsid w:val="004358AA"/>
    <w:rsid w:val="00435AFA"/>
    <w:rsid w:val="00436459"/>
    <w:rsid w:val="0043659B"/>
    <w:rsid w:val="00436B28"/>
    <w:rsid w:val="00441397"/>
    <w:rsid w:val="00441A93"/>
    <w:rsid w:val="00444B4E"/>
    <w:rsid w:val="00446C93"/>
    <w:rsid w:val="00447275"/>
    <w:rsid w:val="00453343"/>
    <w:rsid w:val="004609D1"/>
    <w:rsid w:val="0046566B"/>
    <w:rsid w:val="00465E41"/>
    <w:rsid w:val="00473E57"/>
    <w:rsid w:val="00480EBE"/>
    <w:rsid w:val="00482F99"/>
    <w:rsid w:val="00485630"/>
    <w:rsid w:val="0048579C"/>
    <w:rsid w:val="004A332F"/>
    <w:rsid w:val="004A34AD"/>
    <w:rsid w:val="004A47A4"/>
    <w:rsid w:val="004A7C8D"/>
    <w:rsid w:val="004B4414"/>
    <w:rsid w:val="004C020B"/>
    <w:rsid w:val="004C0C6C"/>
    <w:rsid w:val="004C10F7"/>
    <w:rsid w:val="004C17BA"/>
    <w:rsid w:val="004C28AF"/>
    <w:rsid w:val="004C3B66"/>
    <w:rsid w:val="004C46CA"/>
    <w:rsid w:val="004C61FA"/>
    <w:rsid w:val="004D6E14"/>
    <w:rsid w:val="004E0C5A"/>
    <w:rsid w:val="004E4545"/>
    <w:rsid w:val="004E4ACB"/>
    <w:rsid w:val="004E4D4B"/>
    <w:rsid w:val="004E69A1"/>
    <w:rsid w:val="004F07FB"/>
    <w:rsid w:val="004F3008"/>
    <w:rsid w:val="004F3EF8"/>
    <w:rsid w:val="004F689C"/>
    <w:rsid w:val="00500100"/>
    <w:rsid w:val="0050278E"/>
    <w:rsid w:val="00504F78"/>
    <w:rsid w:val="0051100C"/>
    <w:rsid w:val="005121CA"/>
    <w:rsid w:val="00514042"/>
    <w:rsid w:val="00522345"/>
    <w:rsid w:val="00522A75"/>
    <w:rsid w:val="00522B6F"/>
    <w:rsid w:val="00527CBD"/>
    <w:rsid w:val="005304E1"/>
    <w:rsid w:val="005308D8"/>
    <w:rsid w:val="005316FB"/>
    <w:rsid w:val="0053206F"/>
    <w:rsid w:val="005335D7"/>
    <w:rsid w:val="00533A6C"/>
    <w:rsid w:val="0053436F"/>
    <w:rsid w:val="0053541A"/>
    <w:rsid w:val="0053752C"/>
    <w:rsid w:val="00543078"/>
    <w:rsid w:val="00543CE5"/>
    <w:rsid w:val="00543F2D"/>
    <w:rsid w:val="0054485C"/>
    <w:rsid w:val="00546F22"/>
    <w:rsid w:val="00547ADC"/>
    <w:rsid w:val="005502B0"/>
    <w:rsid w:val="005516E3"/>
    <w:rsid w:val="00551EE7"/>
    <w:rsid w:val="00553B72"/>
    <w:rsid w:val="0055415D"/>
    <w:rsid w:val="00554D79"/>
    <w:rsid w:val="00555C5B"/>
    <w:rsid w:val="00561112"/>
    <w:rsid w:val="00561F08"/>
    <w:rsid w:val="00564AC9"/>
    <w:rsid w:val="00565906"/>
    <w:rsid w:val="00565952"/>
    <w:rsid w:val="00567E1D"/>
    <w:rsid w:val="00570160"/>
    <w:rsid w:val="005805F7"/>
    <w:rsid w:val="00581CB7"/>
    <w:rsid w:val="00581EA9"/>
    <w:rsid w:val="00583435"/>
    <w:rsid w:val="00591B22"/>
    <w:rsid w:val="00595EC0"/>
    <w:rsid w:val="00597399"/>
    <w:rsid w:val="005A09D0"/>
    <w:rsid w:val="005A0CD3"/>
    <w:rsid w:val="005A3D23"/>
    <w:rsid w:val="005A6BE8"/>
    <w:rsid w:val="005B0452"/>
    <w:rsid w:val="005B388A"/>
    <w:rsid w:val="005B3EC1"/>
    <w:rsid w:val="005C097D"/>
    <w:rsid w:val="005D46BD"/>
    <w:rsid w:val="005E5610"/>
    <w:rsid w:val="005F09F0"/>
    <w:rsid w:val="005F1B99"/>
    <w:rsid w:val="005F25C9"/>
    <w:rsid w:val="005F3B4A"/>
    <w:rsid w:val="006001FF"/>
    <w:rsid w:val="00603936"/>
    <w:rsid w:val="00607FD5"/>
    <w:rsid w:val="00610349"/>
    <w:rsid w:val="00610626"/>
    <w:rsid w:val="00611A61"/>
    <w:rsid w:val="00620A37"/>
    <w:rsid w:val="006221B9"/>
    <w:rsid w:val="0062342C"/>
    <w:rsid w:val="00623A1C"/>
    <w:rsid w:val="00623D26"/>
    <w:rsid w:val="00623F38"/>
    <w:rsid w:val="00624205"/>
    <w:rsid w:val="00631579"/>
    <w:rsid w:val="00631711"/>
    <w:rsid w:val="00631BA6"/>
    <w:rsid w:val="00637579"/>
    <w:rsid w:val="00640DA0"/>
    <w:rsid w:val="00642771"/>
    <w:rsid w:val="00646F7D"/>
    <w:rsid w:val="00650DF3"/>
    <w:rsid w:val="00661D03"/>
    <w:rsid w:val="006623D6"/>
    <w:rsid w:val="00664DAB"/>
    <w:rsid w:val="006658B4"/>
    <w:rsid w:val="00667EF5"/>
    <w:rsid w:val="00671662"/>
    <w:rsid w:val="0067411A"/>
    <w:rsid w:val="00676A27"/>
    <w:rsid w:val="006770C7"/>
    <w:rsid w:val="006775EA"/>
    <w:rsid w:val="0068149C"/>
    <w:rsid w:val="00683252"/>
    <w:rsid w:val="00683295"/>
    <w:rsid w:val="00683B96"/>
    <w:rsid w:val="006858E2"/>
    <w:rsid w:val="006879FE"/>
    <w:rsid w:val="006904C4"/>
    <w:rsid w:val="0069178F"/>
    <w:rsid w:val="006930C8"/>
    <w:rsid w:val="00693E5C"/>
    <w:rsid w:val="00696C29"/>
    <w:rsid w:val="006A2729"/>
    <w:rsid w:val="006A2859"/>
    <w:rsid w:val="006A4F45"/>
    <w:rsid w:val="006A5691"/>
    <w:rsid w:val="006A61FD"/>
    <w:rsid w:val="006A7320"/>
    <w:rsid w:val="006A7443"/>
    <w:rsid w:val="006B05FC"/>
    <w:rsid w:val="006B0903"/>
    <w:rsid w:val="006B22F8"/>
    <w:rsid w:val="006B4570"/>
    <w:rsid w:val="006B5C75"/>
    <w:rsid w:val="006B702E"/>
    <w:rsid w:val="006B77D0"/>
    <w:rsid w:val="006B7DA3"/>
    <w:rsid w:val="006C06E7"/>
    <w:rsid w:val="006C208B"/>
    <w:rsid w:val="006C3D05"/>
    <w:rsid w:val="006C4473"/>
    <w:rsid w:val="006C4B67"/>
    <w:rsid w:val="006D11CB"/>
    <w:rsid w:val="006D1A48"/>
    <w:rsid w:val="006D3A19"/>
    <w:rsid w:val="006D4F0E"/>
    <w:rsid w:val="006E7D99"/>
    <w:rsid w:val="006F1094"/>
    <w:rsid w:val="006F1206"/>
    <w:rsid w:val="006F6A6A"/>
    <w:rsid w:val="006F7960"/>
    <w:rsid w:val="00700FD9"/>
    <w:rsid w:val="007058F1"/>
    <w:rsid w:val="007066D6"/>
    <w:rsid w:val="00707CF0"/>
    <w:rsid w:val="00721C8A"/>
    <w:rsid w:val="00721CCA"/>
    <w:rsid w:val="0072721F"/>
    <w:rsid w:val="0073118D"/>
    <w:rsid w:val="00731212"/>
    <w:rsid w:val="00731529"/>
    <w:rsid w:val="00732BAD"/>
    <w:rsid w:val="00732EE8"/>
    <w:rsid w:val="007352E8"/>
    <w:rsid w:val="0073725A"/>
    <w:rsid w:val="007401BC"/>
    <w:rsid w:val="00740A64"/>
    <w:rsid w:val="00742373"/>
    <w:rsid w:val="00742982"/>
    <w:rsid w:val="00743153"/>
    <w:rsid w:val="007437C4"/>
    <w:rsid w:val="00745727"/>
    <w:rsid w:val="0074576A"/>
    <w:rsid w:val="007523D7"/>
    <w:rsid w:val="007608E2"/>
    <w:rsid w:val="0076458C"/>
    <w:rsid w:val="00766A77"/>
    <w:rsid w:val="00766BA4"/>
    <w:rsid w:val="00766BDB"/>
    <w:rsid w:val="0077053D"/>
    <w:rsid w:val="0077122B"/>
    <w:rsid w:val="00773FF2"/>
    <w:rsid w:val="0077401B"/>
    <w:rsid w:val="00774093"/>
    <w:rsid w:val="00774B66"/>
    <w:rsid w:val="00775DD1"/>
    <w:rsid w:val="007809EA"/>
    <w:rsid w:val="00783DD1"/>
    <w:rsid w:val="00793AE2"/>
    <w:rsid w:val="007949D6"/>
    <w:rsid w:val="007955DF"/>
    <w:rsid w:val="00795A66"/>
    <w:rsid w:val="007A01A7"/>
    <w:rsid w:val="007A4A26"/>
    <w:rsid w:val="007A51BF"/>
    <w:rsid w:val="007B3701"/>
    <w:rsid w:val="007C0DD7"/>
    <w:rsid w:val="007C1B9D"/>
    <w:rsid w:val="007D1851"/>
    <w:rsid w:val="007D1F85"/>
    <w:rsid w:val="007D2CC4"/>
    <w:rsid w:val="007D3DB2"/>
    <w:rsid w:val="007D4A73"/>
    <w:rsid w:val="007E19FF"/>
    <w:rsid w:val="007E5429"/>
    <w:rsid w:val="007E6710"/>
    <w:rsid w:val="007F061B"/>
    <w:rsid w:val="007F10EE"/>
    <w:rsid w:val="007F59C7"/>
    <w:rsid w:val="0080178F"/>
    <w:rsid w:val="0080200B"/>
    <w:rsid w:val="00802398"/>
    <w:rsid w:val="00804653"/>
    <w:rsid w:val="0080585F"/>
    <w:rsid w:val="00806C7A"/>
    <w:rsid w:val="00807460"/>
    <w:rsid w:val="00807C9C"/>
    <w:rsid w:val="00810B3B"/>
    <w:rsid w:val="00810EF0"/>
    <w:rsid w:val="00813FAC"/>
    <w:rsid w:val="00815C95"/>
    <w:rsid w:val="00821900"/>
    <w:rsid w:val="00824D30"/>
    <w:rsid w:val="00831880"/>
    <w:rsid w:val="00832E21"/>
    <w:rsid w:val="00834A67"/>
    <w:rsid w:val="0084198B"/>
    <w:rsid w:val="0084301A"/>
    <w:rsid w:val="00843AE4"/>
    <w:rsid w:val="0085438E"/>
    <w:rsid w:val="00856819"/>
    <w:rsid w:val="00856EFD"/>
    <w:rsid w:val="008608B7"/>
    <w:rsid w:val="00860CD7"/>
    <w:rsid w:val="008622B2"/>
    <w:rsid w:val="008628DE"/>
    <w:rsid w:val="00864EEA"/>
    <w:rsid w:val="0086612C"/>
    <w:rsid w:val="008664BD"/>
    <w:rsid w:val="008668BD"/>
    <w:rsid w:val="008672F9"/>
    <w:rsid w:val="00870265"/>
    <w:rsid w:val="00872866"/>
    <w:rsid w:val="008760C6"/>
    <w:rsid w:val="0088092B"/>
    <w:rsid w:val="00881AB9"/>
    <w:rsid w:val="0088334E"/>
    <w:rsid w:val="008869FD"/>
    <w:rsid w:val="008874B7"/>
    <w:rsid w:val="00890F0D"/>
    <w:rsid w:val="00891F57"/>
    <w:rsid w:val="0089229E"/>
    <w:rsid w:val="00893076"/>
    <w:rsid w:val="00894A87"/>
    <w:rsid w:val="008A0902"/>
    <w:rsid w:val="008A4991"/>
    <w:rsid w:val="008A4CC7"/>
    <w:rsid w:val="008B07AA"/>
    <w:rsid w:val="008B342F"/>
    <w:rsid w:val="008C60F7"/>
    <w:rsid w:val="008C721F"/>
    <w:rsid w:val="008D1AD0"/>
    <w:rsid w:val="008D5464"/>
    <w:rsid w:val="008D726D"/>
    <w:rsid w:val="008D7F11"/>
    <w:rsid w:val="008E5996"/>
    <w:rsid w:val="008F1481"/>
    <w:rsid w:val="008F4053"/>
    <w:rsid w:val="008F7284"/>
    <w:rsid w:val="00902BE6"/>
    <w:rsid w:val="00906150"/>
    <w:rsid w:val="00906956"/>
    <w:rsid w:val="009114F6"/>
    <w:rsid w:val="00911C9F"/>
    <w:rsid w:val="00915891"/>
    <w:rsid w:val="00916965"/>
    <w:rsid w:val="009203F8"/>
    <w:rsid w:val="0092497D"/>
    <w:rsid w:val="00931FAD"/>
    <w:rsid w:val="00932DC6"/>
    <w:rsid w:val="00935F3B"/>
    <w:rsid w:val="0093759E"/>
    <w:rsid w:val="0094090A"/>
    <w:rsid w:val="00944B88"/>
    <w:rsid w:val="009477E6"/>
    <w:rsid w:val="00951CC2"/>
    <w:rsid w:val="00953144"/>
    <w:rsid w:val="00954A94"/>
    <w:rsid w:val="00956F9D"/>
    <w:rsid w:val="0096056F"/>
    <w:rsid w:val="00962116"/>
    <w:rsid w:val="0096259C"/>
    <w:rsid w:val="009655A0"/>
    <w:rsid w:val="00970F5A"/>
    <w:rsid w:val="00971CAC"/>
    <w:rsid w:val="009722C9"/>
    <w:rsid w:val="00972537"/>
    <w:rsid w:val="00972AB9"/>
    <w:rsid w:val="00972C53"/>
    <w:rsid w:val="00972D29"/>
    <w:rsid w:val="00972EBC"/>
    <w:rsid w:val="0097425C"/>
    <w:rsid w:val="009759B3"/>
    <w:rsid w:val="009772CB"/>
    <w:rsid w:val="00977544"/>
    <w:rsid w:val="00984C42"/>
    <w:rsid w:val="009854A7"/>
    <w:rsid w:val="0099335A"/>
    <w:rsid w:val="00995158"/>
    <w:rsid w:val="009A020A"/>
    <w:rsid w:val="009A4BB3"/>
    <w:rsid w:val="009A6A81"/>
    <w:rsid w:val="009A7C7A"/>
    <w:rsid w:val="009A7CBA"/>
    <w:rsid w:val="009C1310"/>
    <w:rsid w:val="009C27C0"/>
    <w:rsid w:val="009C34FD"/>
    <w:rsid w:val="009C623D"/>
    <w:rsid w:val="009C6C1A"/>
    <w:rsid w:val="009D2037"/>
    <w:rsid w:val="009D2E2C"/>
    <w:rsid w:val="009D5DDD"/>
    <w:rsid w:val="009D6D3F"/>
    <w:rsid w:val="009D7459"/>
    <w:rsid w:val="009E24FC"/>
    <w:rsid w:val="009E4528"/>
    <w:rsid w:val="009E6B95"/>
    <w:rsid w:val="009F0A3B"/>
    <w:rsid w:val="009F1FEC"/>
    <w:rsid w:val="009F2220"/>
    <w:rsid w:val="009F250D"/>
    <w:rsid w:val="009F2920"/>
    <w:rsid w:val="009F5141"/>
    <w:rsid w:val="00A02DF1"/>
    <w:rsid w:val="00A12F7A"/>
    <w:rsid w:val="00A135D5"/>
    <w:rsid w:val="00A15FB0"/>
    <w:rsid w:val="00A16B94"/>
    <w:rsid w:val="00A2114B"/>
    <w:rsid w:val="00A2260E"/>
    <w:rsid w:val="00A23CDF"/>
    <w:rsid w:val="00A253CF"/>
    <w:rsid w:val="00A25A4D"/>
    <w:rsid w:val="00A3138C"/>
    <w:rsid w:val="00A31647"/>
    <w:rsid w:val="00A31B47"/>
    <w:rsid w:val="00A3302C"/>
    <w:rsid w:val="00A332FA"/>
    <w:rsid w:val="00A36BB5"/>
    <w:rsid w:val="00A3798E"/>
    <w:rsid w:val="00A4123A"/>
    <w:rsid w:val="00A414E0"/>
    <w:rsid w:val="00A43FD5"/>
    <w:rsid w:val="00A46766"/>
    <w:rsid w:val="00A50FBB"/>
    <w:rsid w:val="00A56E29"/>
    <w:rsid w:val="00A61483"/>
    <w:rsid w:val="00A62330"/>
    <w:rsid w:val="00A658C6"/>
    <w:rsid w:val="00A65988"/>
    <w:rsid w:val="00A6695B"/>
    <w:rsid w:val="00A6720C"/>
    <w:rsid w:val="00A71609"/>
    <w:rsid w:val="00A7167A"/>
    <w:rsid w:val="00A73AFA"/>
    <w:rsid w:val="00A73E94"/>
    <w:rsid w:val="00A74A63"/>
    <w:rsid w:val="00A7536B"/>
    <w:rsid w:val="00A75491"/>
    <w:rsid w:val="00A81D08"/>
    <w:rsid w:val="00A8667E"/>
    <w:rsid w:val="00A90DB9"/>
    <w:rsid w:val="00A9129E"/>
    <w:rsid w:val="00A91CD4"/>
    <w:rsid w:val="00A91EA1"/>
    <w:rsid w:val="00A93EC8"/>
    <w:rsid w:val="00AA07B2"/>
    <w:rsid w:val="00AA1F0D"/>
    <w:rsid w:val="00AA23D9"/>
    <w:rsid w:val="00AA27B8"/>
    <w:rsid w:val="00AA5AAD"/>
    <w:rsid w:val="00AA5FAF"/>
    <w:rsid w:val="00AA79CB"/>
    <w:rsid w:val="00AA7E2D"/>
    <w:rsid w:val="00AA7F52"/>
    <w:rsid w:val="00AB166D"/>
    <w:rsid w:val="00AB54B7"/>
    <w:rsid w:val="00AB561F"/>
    <w:rsid w:val="00AC4574"/>
    <w:rsid w:val="00AC5F91"/>
    <w:rsid w:val="00AC5FE2"/>
    <w:rsid w:val="00AC672D"/>
    <w:rsid w:val="00AD2D81"/>
    <w:rsid w:val="00AD4950"/>
    <w:rsid w:val="00AE29B3"/>
    <w:rsid w:val="00AE3A98"/>
    <w:rsid w:val="00AE514B"/>
    <w:rsid w:val="00AE52BE"/>
    <w:rsid w:val="00AE6528"/>
    <w:rsid w:val="00AE756D"/>
    <w:rsid w:val="00AF1259"/>
    <w:rsid w:val="00AF1555"/>
    <w:rsid w:val="00AF1C11"/>
    <w:rsid w:val="00AF5E43"/>
    <w:rsid w:val="00B00002"/>
    <w:rsid w:val="00B01D44"/>
    <w:rsid w:val="00B02D85"/>
    <w:rsid w:val="00B02F33"/>
    <w:rsid w:val="00B077ED"/>
    <w:rsid w:val="00B121C8"/>
    <w:rsid w:val="00B155B4"/>
    <w:rsid w:val="00B16686"/>
    <w:rsid w:val="00B21FD9"/>
    <w:rsid w:val="00B30A2C"/>
    <w:rsid w:val="00B31913"/>
    <w:rsid w:val="00B32B75"/>
    <w:rsid w:val="00B33BF3"/>
    <w:rsid w:val="00B353DC"/>
    <w:rsid w:val="00B37A7A"/>
    <w:rsid w:val="00B4186D"/>
    <w:rsid w:val="00B43186"/>
    <w:rsid w:val="00B47689"/>
    <w:rsid w:val="00B50A46"/>
    <w:rsid w:val="00B520C6"/>
    <w:rsid w:val="00B54391"/>
    <w:rsid w:val="00B606E1"/>
    <w:rsid w:val="00B62D78"/>
    <w:rsid w:val="00B64D69"/>
    <w:rsid w:val="00B650FB"/>
    <w:rsid w:val="00B65F0A"/>
    <w:rsid w:val="00B66CD3"/>
    <w:rsid w:val="00B76B29"/>
    <w:rsid w:val="00B778F8"/>
    <w:rsid w:val="00B77D7F"/>
    <w:rsid w:val="00B80B77"/>
    <w:rsid w:val="00B811C1"/>
    <w:rsid w:val="00B81BBD"/>
    <w:rsid w:val="00B867C2"/>
    <w:rsid w:val="00B91BFE"/>
    <w:rsid w:val="00B92EA6"/>
    <w:rsid w:val="00B95260"/>
    <w:rsid w:val="00B971AE"/>
    <w:rsid w:val="00BA38FA"/>
    <w:rsid w:val="00BA52B8"/>
    <w:rsid w:val="00BA6614"/>
    <w:rsid w:val="00BA6AED"/>
    <w:rsid w:val="00BB0A3B"/>
    <w:rsid w:val="00BB3927"/>
    <w:rsid w:val="00BB468E"/>
    <w:rsid w:val="00BC0C60"/>
    <w:rsid w:val="00BC672F"/>
    <w:rsid w:val="00BC700A"/>
    <w:rsid w:val="00BC76B7"/>
    <w:rsid w:val="00BD051E"/>
    <w:rsid w:val="00BD0CE7"/>
    <w:rsid w:val="00BD4FE7"/>
    <w:rsid w:val="00BD50CA"/>
    <w:rsid w:val="00BD5661"/>
    <w:rsid w:val="00BD6FDF"/>
    <w:rsid w:val="00BE2247"/>
    <w:rsid w:val="00BE2325"/>
    <w:rsid w:val="00BE2D6A"/>
    <w:rsid w:val="00BE3E19"/>
    <w:rsid w:val="00BE5D74"/>
    <w:rsid w:val="00BF088E"/>
    <w:rsid w:val="00BF10BC"/>
    <w:rsid w:val="00BF1D6A"/>
    <w:rsid w:val="00BF60F0"/>
    <w:rsid w:val="00C01717"/>
    <w:rsid w:val="00C0669C"/>
    <w:rsid w:val="00C11088"/>
    <w:rsid w:val="00C12446"/>
    <w:rsid w:val="00C1367C"/>
    <w:rsid w:val="00C14747"/>
    <w:rsid w:val="00C173A4"/>
    <w:rsid w:val="00C21672"/>
    <w:rsid w:val="00C22B41"/>
    <w:rsid w:val="00C241E1"/>
    <w:rsid w:val="00C2556C"/>
    <w:rsid w:val="00C25B9A"/>
    <w:rsid w:val="00C25C26"/>
    <w:rsid w:val="00C2797E"/>
    <w:rsid w:val="00C302FE"/>
    <w:rsid w:val="00C306C6"/>
    <w:rsid w:val="00C37DCC"/>
    <w:rsid w:val="00C43F2E"/>
    <w:rsid w:val="00C447AA"/>
    <w:rsid w:val="00C46050"/>
    <w:rsid w:val="00C47ABE"/>
    <w:rsid w:val="00C505E5"/>
    <w:rsid w:val="00C51A83"/>
    <w:rsid w:val="00C60F7A"/>
    <w:rsid w:val="00C626FF"/>
    <w:rsid w:val="00C634AF"/>
    <w:rsid w:val="00C66E7B"/>
    <w:rsid w:val="00C674F2"/>
    <w:rsid w:val="00C70D78"/>
    <w:rsid w:val="00C7181F"/>
    <w:rsid w:val="00C76005"/>
    <w:rsid w:val="00C81060"/>
    <w:rsid w:val="00C85035"/>
    <w:rsid w:val="00C85C74"/>
    <w:rsid w:val="00C86996"/>
    <w:rsid w:val="00C903A4"/>
    <w:rsid w:val="00C929E9"/>
    <w:rsid w:val="00C92B9E"/>
    <w:rsid w:val="00C93898"/>
    <w:rsid w:val="00C94AAA"/>
    <w:rsid w:val="00C94B8E"/>
    <w:rsid w:val="00C96711"/>
    <w:rsid w:val="00C9722F"/>
    <w:rsid w:val="00CB1181"/>
    <w:rsid w:val="00CB16F1"/>
    <w:rsid w:val="00CB2C37"/>
    <w:rsid w:val="00CB490C"/>
    <w:rsid w:val="00CB50E5"/>
    <w:rsid w:val="00CC31CA"/>
    <w:rsid w:val="00CC5554"/>
    <w:rsid w:val="00CD1012"/>
    <w:rsid w:val="00CD4DAE"/>
    <w:rsid w:val="00CE0D1F"/>
    <w:rsid w:val="00CE1BDE"/>
    <w:rsid w:val="00CE1F00"/>
    <w:rsid w:val="00CE3600"/>
    <w:rsid w:val="00CE63C2"/>
    <w:rsid w:val="00CF0685"/>
    <w:rsid w:val="00CF1FAB"/>
    <w:rsid w:val="00CF7FD3"/>
    <w:rsid w:val="00D078B2"/>
    <w:rsid w:val="00D10AAB"/>
    <w:rsid w:val="00D15FDE"/>
    <w:rsid w:val="00D20B3A"/>
    <w:rsid w:val="00D26359"/>
    <w:rsid w:val="00D26450"/>
    <w:rsid w:val="00D27075"/>
    <w:rsid w:val="00D27855"/>
    <w:rsid w:val="00D37D0C"/>
    <w:rsid w:val="00D4083A"/>
    <w:rsid w:val="00D41E24"/>
    <w:rsid w:val="00D452DE"/>
    <w:rsid w:val="00D47E42"/>
    <w:rsid w:val="00D60562"/>
    <w:rsid w:val="00D70473"/>
    <w:rsid w:val="00D73B67"/>
    <w:rsid w:val="00D75F27"/>
    <w:rsid w:val="00D777AF"/>
    <w:rsid w:val="00D8228F"/>
    <w:rsid w:val="00D90F19"/>
    <w:rsid w:val="00D97DEB"/>
    <w:rsid w:val="00DA0170"/>
    <w:rsid w:val="00DB3B2C"/>
    <w:rsid w:val="00DC12F6"/>
    <w:rsid w:val="00DC3648"/>
    <w:rsid w:val="00DC6927"/>
    <w:rsid w:val="00DC70E1"/>
    <w:rsid w:val="00DD0DE2"/>
    <w:rsid w:val="00DD1F90"/>
    <w:rsid w:val="00DD25DC"/>
    <w:rsid w:val="00DD6F33"/>
    <w:rsid w:val="00DE05EA"/>
    <w:rsid w:val="00DE2598"/>
    <w:rsid w:val="00DE3A15"/>
    <w:rsid w:val="00DE40EA"/>
    <w:rsid w:val="00E00365"/>
    <w:rsid w:val="00E01062"/>
    <w:rsid w:val="00E029B2"/>
    <w:rsid w:val="00E02C13"/>
    <w:rsid w:val="00E048EC"/>
    <w:rsid w:val="00E07C46"/>
    <w:rsid w:val="00E10AD7"/>
    <w:rsid w:val="00E137A2"/>
    <w:rsid w:val="00E13F50"/>
    <w:rsid w:val="00E17BD8"/>
    <w:rsid w:val="00E17FC2"/>
    <w:rsid w:val="00E209B0"/>
    <w:rsid w:val="00E23211"/>
    <w:rsid w:val="00E267A2"/>
    <w:rsid w:val="00E30C51"/>
    <w:rsid w:val="00E31360"/>
    <w:rsid w:val="00E319B2"/>
    <w:rsid w:val="00E32D32"/>
    <w:rsid w:val="00E33A70"/>
    <w:rsid w:val="00E34D40"/>
    <w:rsid w:val="00E3621B"/>
    <w:rsid w:val="00E412D7"/>
    <w:rsid w:val="00E445AC"/>
    <w:rsid w:val="00E46583"/>
    <w:rsid w:val="00E50971"/>
    <w:rsid w:val="00E53246"/>
    <w:rsid w:val="00E54639"/>
    <w:rsid w:val="00E54923"/>
    <w:rsid w:val="00E57925"/>
    <w:rsid w:val="00E6749F"/>
    <w:rsid w:val="00E7154B"/>
    <w:rsid w:val="00E746D7"/>
    <w:rsid w:val="00E74E68"/>
    <w:rsid w:val="00E75559"/>
    <w:rsid w:val="00E769B6"/>
    <w:rsid w:val="00E81D91"/>
    <w:rsid w:val="00E81FFF"/>
    <w:rsid w:val="00E821D2"/>
    <w:rsid w:val="00E84106"/>
    <w:rsid w:val="00E84248"/>
    <w:rsid w:val="00E90628"/>
    <w:rsid w:val="00E906F5"/>
    <w:rsid w:val="00E969D2"/>
    <w:rsid w:val="00E97C77"/>
    <w:rsid w:val="00EA07E6"/>
    <w:rsid w:val="00EA1B44"/>
    <w:rsid w:val="00EA643D"/>
    <w:rsid w:val="00EB4C96"/>
    <w:rsid w:val="00EC783A"/>
    <w:rsid w:val="00ED0C93"/>
    <w:rsid w:val="00ED5616"/>
    <w:rsid w:val="00ED7C44"/>
    <w:rsid w:val="00EE04F4"/>
    <w:rsid w:val="00EE5090"/>
    <w:rsid w:val="00EF4EA0"/>
    <w:rsid w:val="00EF7E24"/>
    <w:rsid w:val="00F03626"/>
    <w:rsid w:val="00F0712D"/>
    <w:rsid w:val="00F12923"/>
    <w:rsid w:val="00F149EC"/>
    <w:rsid w:val="00F16271"/>
    <w:rsid w:val="00F17EC7"/>
    <w:rsid w:val="00F23A44"/>
    <w:rsid w:val="00F30041"/>
    <w:rsid w:val="00F35CFD"/>
    <w:rsid w:val="00F36051"/>
    <w:rsid w:val="00F374E4"/>
    <w:rsid w:val="00F430EA"/>
    <w:rsid w:val="00F43CA7"/>
    <w:rsid w:val="00F460B5"/>
    <w:rsid w:val="00F50A6B"/>
    <w:rsid w:val="00F537D7"/>
    <w:rsid w:val="00F54E7C"/>
    <w:rsid w:val="00F55801"/>
    <w:rsid w:val="00F61E4A"/>
    <w:rsid w:val="00F66119"/>
    <w:rsid w:val="00F71AA8"/>
    <w:rsid w:val="00F723DF"/>
    <w:rsid w:val="00F763B6"/>
    <w:rsid w:val="00F76D90"/>
    <w:rsid w:val="00F77122"/>
    <w:rsid w:val="00F77D18"/>
    <w:rsid w:val="00F845A3"/>
    <w:rsid w:val="00F85560"/>
    <w:rsid w:val="00F942DF"/>
    <w:rsid w:val="00F97FCD"/>
    <w:rsid w:val="00FA5D17"/>
    <w:rsid w:val="00FA6559"/>
    <w:rsid w:val="00FA6B61"/>
    <w:rsid w:val="00FB0B08"/>
    <w:rsid w:val="00FB603E"/>
    <w:rsid w:val="00FC0A9B"/>
    <w:rsid w:val="00FC1239"/>
    <w:rsid w:val="00FC54E5"/>
    <w:rsid w:val="00FC5AF0"/>
    <w:rsid w:val="00FC6691"/>
    <w:rsid w:val="00FC768F"/>
    <w:rsid w:val="00FC7966"/>
    <w:rsid w:val="00FD14A3"/>
    <w:rsid w:val="00FF1D49"/>
    <w:rsid w:val="00FF2410"/>
    <w:rsid w:val="00FF3D9C"/>
    <w:rsid w:val="060481E4"/>
    <w:rsid w:val="06FBCEED"/>
    <w:rsid w:val="122C3EB9"/>
    <w:rsid w:val="16DD79A8"/>
    <w:rsid w:val="1AF0D05F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2211530-7EEA-401E-ABFB-28234E5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6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C173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41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letourism.n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eia.co.nz/plan-your-event/planning-too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a.org.nz/resources-and-tools/akiaki-advancing-touris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9" ma:contentTypeDescription="Create a new document." ma:contentTypeScope="" ma:versionID="4de6b4464c85aed138b763b3125ef7f1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7a1b31523dcc0ca03236be159a3d2daa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WDCNZ" ma:index="25" nillable="true" ma:displayName="WDCNZ" ma:internalName="WDCNZ">
      <xsd:simpleType>
        <xsd:restriction base="dms:Text"/>
      </xsd:simpleType>
    </xsd:element>
    <xsd:element name="Priority" ma:index="26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Priority xmlns="c09c01e2-cfee-43a1-bdc4-9ea3d026a3fa">Tier A</Priority>
    <WDCNZ xmlns="c09c01e2-cfee-43a1-bdc4-9ea3d026a3fa">RingaHora</WDCN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BCAF-09AF-4FBC-B85B-5D1B1504F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documentManagement/types"/>
    <ds:schemaRef ds:uri="http://www.w3.org/XML/1998/namespace"/>
    <ds:schemaRef ds:uri="ec761af5-23b3-453d-aa00-8620c42b1ab2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c7c66f8a-fd0d-4da3-b6ce-0241484f0de0"/>
    <ds:schemaRef ds:uri="c09c01e2-cfee-43a1-bdc4-9ea3d026a3f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BE1 Intro to BE draft Aug2025</vt:lpstr>
    </vt:vector>
  </TitlesOfParts>
  <Company>Ringa Hora Services WDC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BE1 Intro to BE draft Aug2025</dc:title>
  <dc:subject>Business events</dc:subject>
  <dc:creator/>
  <cp:keywords>Skill standard</cp:keywords>
  <dc:description/>
  <cp:lastModifiedBy>Diana Garrett</cp:lastModifiedBy>
  <cp:revision>5</cp:revision>
  <cp:lastPrinted>2024-11-07T02:19:00Z</cp:lastPrinted>
  <dcterms:created xsi:type="dcterms:W3CDTF">2025-08-08T06:06:00Z</dcterms:created>
  <dcterms:modified xsi:type="dcterms:W3CDTF">2025-09-05T04:53:00Z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