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"/>
        <w:gridCol w:w="2263"/>
        <w:gridCol w:w="72"/>
        <w:gridCol w:w="7633"/>
        <w:gridCol w:w="427"/>
      </w:tblGrid>
      <w:tr w:rsidRPr="004D6E14" w:rsidR="007066D6" w:rsidTr="00C63858" w14:paraId="341C5380" w14:textId="77777777">
        <w:trPr>
          <w:trHeight w:val="703"/>
        </w:trPr>
        <w:tc>
          <w:tcPr>
            <w:tcW w:w="2345" w:type="dxa"/>
            <w:gridSpan w:val="3"/>
          </w:tcPr>
          <w:p w:rsidR="007066D6" w:rsidP="007066D6" w:rsidRDefault="006F2911" w14:paraId="7A1B5AC9" w14:textId="51BE795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L6 </w:t>
            </w:r>
            <w:r w:rsidR="00433675"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  <w:gridSpan w:val="2"/>
          </w:tcPr>
          <w:p w:rsidRPr="004D6E14" w:rsidR="007066D6" w:rsidP="007066D6" w:rsidRDefault="004215CA" w14:paraId="512FDC1E" w14:textId="3A70B23F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commentRangeStart w:id="0"/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Pr="007460F8" w:rsidR="00E27D36">
              <w:rPr>
                <w:rFonts w:ascii="Arial" w:hAnsi="Arial" w:cs="Arial"/>
                <w:b/>
                <w:bCs/>
                <w:color w:val="auto"/>
              </w:rPr>
              <w:t xml:space="preserve">continuous improvement strategies to support </w:t>
            </w:r>
            <w:r>
              <w:rPr>
                <w:rFonts w:ascii="Arial" w:hAnsi="Arial" w:cs="Arial"/>
                <w:b/>
                <w:bCs/>
                <w:color w:val="auto"/>
              </w:rPr>
              <w:t>an</w:t>
            </w:r>
            <w:r w:rsidRPr="007460F8" w:rsidR="00E27D36">
              <w:rPr>
                <w:rFonts w:ascii="Arial" w:hAnsi="Arial" w:cs="Arial"/>
                <w:b/>
                <w:bCs/>
                <w:color w:val="auto"/>
              </w:rPr>
              <w:t xml:space="preserve"> organisation’s performanc</w:t>
            </w:r>
            <w:r w:rsidR="00503EFB">
              <w:rPr>
                <w:rFonts w:ascii="Arial" w:hAnsi="Arial" w:cs="Arial"/>
                <w:b/>
                <w:bCs/>
                <w:color w:val="auto"/>
              </w:rPr>
              <w:t>e</w:t>
            </w:r>
            <w:commentRangeEnd w:id="0"/>
            <w:r w:rsidR="00A9736F">
              <w:rPr>
                <w:rStyle w:val="CommentReference"/>
                <w:rFonts w:ascii="Calibri" w:hAnsi="Calibri" w:eastAsia="Times New Roman" w:cs="Calibri"/>
                <w:color w:val="000000"/>
                <w:kern w:val="28"/>
                <w:lang w:eastAsia="en-NZ"/>
                <w14:ligatures w14:val="standard"/>
                <w14:cntxtAlts/>
              </w:rPr>
              <w:commentReference w:id="0"/>
            </w:r>
          </w:p>
        </w:tc>
      </w:tr>
      <w:tr w:rsidRPr="004D6E14" w:rsidR="004215CA" w:rsidTr="00C63858" w14:paraId="6EB28023" w14:textId="77777777">
        <w:trPr>
          <w:trHeight w:val="703"/>
        </w:trPr>
        <w:tc>
          <w:tcPr>
            <w:tcW w:w="2345" w:type="dxa"/>
            <w:gridSpan w:val="3"/>
          </w:tcPr>
          <w:p w:rsidR="004215CA" w:rsidP="007066D6" w:rsidRDefault="004215CA" w14:paraId="56AEBDDF" w14:textId="35DAD825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8060" w:type="dxa"/>
            <w:gridSpan w:val="2"/>
          </w:tcPr>
          <w:p w:rsidR="004215CA" w:rsidP="007066D6" w:rsidRDefault="004215CA" w14:paraId="08B6FA71" w14:textId="244248BE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Pr="004D6E14" w:rsidR="003B7D18" w:rsidTr="00C63858" w14:paraId="52F633C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9D6236" w14:paraId="7DEEF33C" w14:textId="52495A8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Pr="004D6E14" w:rsidR="003B7D18" w:rsidTr="00C63858" w14:paraId="319AEFD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E27D36" w14:paraId="31E176E5" w14:textId="1D3C86F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Pr="004D6E14" w:rsidR="003B7D18" w:rsidTr="00C63858" w14:paraId="49BD60D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E1549" w:rsidP="006E1549" w:rsidRDefault="006E1549" w14:paraId="4D68D248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is for p</w:t>
            </w:r>
            <w:r w:rsidR="007E1F54">
              <w:rPr>
                <w:rFonts w:ascii="Arial" w:hAnsi="Arial" w:cs="Arial"/>
                <w:sz w:val="22"/>
                <w:szCs w:val="22"/>
              </w:rPr>
              <w:t>eople</w:t>
            </w:r>
            <w:r w:rsidR="00816B5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who work or intend to work in strategic leadership positions. </w:t>
            </w:r>
          </w:p>
          <w:p w:rsidRPr="00E27D36" w:rsidR="00E27D36" w:rsidP="00E27D36" w:rsidRDefault="006E1549" w14:paraId="0D9CCE92" w14:textId="6D9EFB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will provide learners with the knowledge and skills to</w:t>
            </w:r>
            <w:r w:rsidR="007E1F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BB2">
              <w:rPr>
                <w:rFonts w:ascii="Arial" w:hAnsi="Arial" w:cs="Arial"/>
                <w:sz w:val="22"/>
                <w:szCs w:val="22"/>
              </w:rPr>
              <w:t>apply</w:t>
            </w:r>
            <w:r w:rsidRPr="00E27D36" w:rsidR="00E27D36">
              <w:rPr>
                <w:rFonts w:ascii="Arial" w:hAnsi="Arial" w:cs="Arial"/>
                <w:sz w:val="22"/>
                <w:szCs w:val="22"/>
              </w:rPr>
              <w:t xml:space="preserve"> continuous improvement strategies to support </w:t>
            </w:r>
            <w:r w:rsidR="004215CA">
              <w:rPr>
                <w:rFonts w:ascii="Arial" w:hAnsi="Arial" w:cs="Arial"/>
                <w:sz w:val="22"/>
                <w:szCs w:val="22"/>
              </w:rPr>
              <w:t>an</w:t>
            </w:r>
            <w:r w:rsidRPr="00E27D36" w:rsidR="00E27D36">
              <w:rPr>
                <w:rFonts w:ascii="Arial" w:hAnsi="Arial" w:cs="Arial"/>
                <w:sz w:val="22"/>
                <w:szCs w:val="22"/>
              </w:rPr>
              <w:t xml:space="preserve"> organisation’s performance. </w:t>
            </w:r>
          </w:p>
          <w:p w:rsidRPr="00676A27" w:rsidR="00B077ED" w:rsidP="00E27D36" w:rsidRDefault="007E1F54" w14:paraId="326E3A3F" w14:textId="36C73E4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65499"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This skill standard can be used in a range of qualifications and micro-credentials where there is a requirement </w:t>
            </w:r>
            <w:r>
              <w:rPr>
                <w:rFonts w:ascii="Arial" w:hAnsi="Arial" w:eastAsia="Yu Mincho" w:cs="Arial"/>
                <w:color w:val="auto"/>
                <w:kern w:val="2"/>
                <w:sz w:val="22"/>
                <w:szCs w:val="22"/>
                <w:lang w:eastAsia="en-US"/>
              </w:rPr>
              <w:t xml:space="preserve">of </w:t>
            </w:r>
            <w:r w:rsidR="004215CA">
              <w:rPr>
                <w:rFonts w:ascii="Arial" w:hAnsi="Arial" w:cs="Arial"/>
                <w:sz w:val="22"/>
                <w:szCs w:val="22"/>
              </w:rPr>
              <w:t xml:space="preserve">applying continuous improvement strategies to support an organisation’s performance. 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002205DA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07E25" w:rsidTr="00691E0A" w14:paraId="796DCEEC" w14:textId="77777777">
        <w:trPr>
          <w:cantSplit/>
          <w:trHeight w:val="613"/>
          <w:tblHeader/>
        </w:trPr>
        <w:tc>
          <w:tcPr>
            <w:tcW w:w="4627" w:type="dxa"/>
            <w:vMerge w:val="restart"/>
          </w:tcPr>
          <w:p w:rsidR="00D07E25" w:rsidP="00DC70E1" w:rsidRDefault="00D07E25" w14:paraId="13257B61" w14:textId="41F3219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continuous improvement strategies to support organisational performance.  </w:t>
            </w:r>
          </w:p>
        </w:tc>
        <w:tc>
          <w:tcPr>
            <w:tcW w:w="5341" w:type="dxa"/>
            <w:tcBorders>
              <w:top w:val="single" w:color="auto" w:sz="4" w:space="0"/>
            </w:tcBorders>
          </w:tcPr>
          <w:p w:rsidR="00D07E25" w:rsidP="00DC70E1" w:rsidRDefault="00D07E25" w14:paraId="1FFAF3F5" w14:textId="56869A26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Determine an area requiring improvement within an organisation.  </w:t>
            </w:r>
          </w:p>
        </w:tc>
      </w:tr>
      <w:tr w:rsidR="00D07E25" w:rsidTr="005C1C39" w14:paraId="4F29B907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D07E25" w:rsidP="00DC70E1" w:rsidRDefault="00D07E25" w14:paraId="44F96AE3" w14:textId="241D30C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B021B4" w:rsidR="00D07E25" w:rsidP="00CB4C93" w:rsidRDefault="00D07E25" w14:paraId="2F8652F8" w14:textId="2FC20DCA">
            <w:pPr>
              <w:spacing w:line="240" w:lineRule="auto"/>
              <w:ind w:left="364" w:hanging="3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 </w:t>
            </w:r>
            <w:r w:rsidRPr="00B021B4">
              <w:rPr>
                <w:rFonts w:ascii="Arial" w:hAnsi="Arial" w:cs="Arial"/>
                <w:sz w:val="22"/>
                <w:szCs w:val="22"/>
              </w:rPr>
              <w:t>Apply continuous improvement</w:t>
            </w:r>
            <w:r w:rsidR="00CB4C93">
              <w:rPr>
                <w:rFonts w:ascii="Arial" w:hAnsi="Arial" w:cs="Arial"/>
                <w:sz w:val="22"/>
                <w:szCs w:val="22"/>
              </w:rPr>
              <w:t xml:space="preserve"> strategies to the identified area</w:t>
            </w:r>
            <w:r w:rsidRPr="00B021B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933A1" w:rsidTr="005C1C39" w14:paraId="13603E40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3933A1" w:rsidP="00DC70E1" w:rsidRDefault="003933A1" w14:paraId="38F6134A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3933A1" w:rsidP="003933A1" w:rsidRDefault="003933A1" w14:paraId="534EDC24" w14:textId="23B50374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 Evaluate the effectiveness of the applied strategies in terms of how well it </w:t>
            </w:r>
            <w:r w:rsidR="003A4DC8">
              <w:rPr>
                <w:rFonts w:ascii="Arial" w:hAnsi="Arial" w:cs="Arial"/>
                <w:sz w:val="22"/>
                <w:szCs w:val="22"/>
              </w:rPr>
              <w:t>contributes to continuous improvement</w:t>
            </w:r>
            <w:r w:rsidR="00AE112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07E25" w:rsidTr="00D07E25" w14:paraId="62B290B2" w14:textId="77777777">
        <w:trPr>
          <w:cantSplit/>
          <w:trHeight w:val="275"/>
          <w:tblHeader/>
        </w:trPr>
        <w:tc>
          <w:tcPr>
            <w:tcW w:w="4627" w:type="dxa"/>
            <w:vMerge/>
          </w:tcPr>
          <w:p w:rsidRPr="00222548" w:rsidR="00D07E25" w:rsidP="00DC70E1" w:rsidRDefault="00D07E25" w14:paraId="0EAC1F9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B021B4" w:rsidR="00D07E25" w:rsidP="00B021B4" w:rsidRDefault="003933A1" w14:paraId="7C444907" w14:textId="481F38DB">
            <w:pPr>
              <w:spacing w:line="240" w:lineRule="auto"/>
              <w:ind w:left="361" w:hanging="3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07E25">
              <w:rPr>
                <w:rFonts w:ascii="Arial" w:hAnsi="Arial" w:cs="Arial"/>
                <w:sz w:val="22"/>
                <w:szCs w:val="22"/>
              </w:rPr>
              <w:t xml:space="preserve">.   </w:t>
            </w:r>
            <w:r w:rsidRPr="00B021B4" w:rsidR="00D07E25">
              <w:rPr>
                <w:rFonts w:ascii="Arial" w:hAnsi="Arial" w:cs="Arial"/>
                <w:sz w:val="22"/>
                <w:szCs w:val="22"/>
              </w:rPr>
              <w:t xml:space="preserve">Make recommendations for future improvement and to inform decision-making for the organisation.  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526173" w:rsidP="00526173" w:rsidRDefault="00526173" w14:paraId="3470BCD2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Activity must relate to leadership, may be a short term or long term, or repeated activity. It could be leading an individual or group, community, or project, and may include thought-leadership, leading an idea or </w:t>
      </w:r>
      <w:proofErr w:type="spellStart"/>
      <w:r>
        <w:rPr>
          <w:rFonts w:ascii="Arial" w:hAnsi="Arial" w:cs="Arial"/>
          <w:sz w:val="22"/>
          <w:szCs w:val="22"/>
        </w:rPr>
        <w:t>kaupapa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46BA2" w:rsidP="00E46BA2" w:rsidRDefault="00E46BA2" w14:paraId="27CD301C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865499">
        <w:rPr>
          <w:rFonts w:ascii="Arial" w:hAnsi="Arial" w:cs="Arial"/>
          <w:sz w:val="22"/>
          <w:szCs w:val="22"/>
        </w:rPr>
        <w:t xml:space="preserve">This skill standard may be assessed in a role where </w:t>
      </w:r>
      <w:r>
        <w:rPr>
          <w:rFonts w:ascii="Arial" w:hAnsi="Arial" w:cs="Arial"/>
          <w:sz w:val="22"/>
          <w:szCs w:val="22"/>
        </w:rPr>
        <w:t xml:space="preserve">leadership </w:t>
      </w:r>
      <w:r w:rsidRPr="00865499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demonstrated</w:t>
      </w:r>
      <w:r w:rsidRPr="00865499">
        <w:rPr>
          <w:rFonts w:ascii="Arial" w:hAnsi="Arial" w:cs="Arial"/>
          <w:sz w:val="22"/>
          <w:szCs w:val="22"/>
        </w:rPr>
        <w:t>, when appropriate situations arise, or in a training environment if simulated conditions are able to be provided that reflect the standards of a workplace</w:t>
      </w:r>
      <w:r>
        <w:rPr>
          <w:rFonts w:ascii="Arial" w:hAnsi="Arial" w:cs="Arial"/>
          <w:sz w:val="22"/>
          <w:szCs w:val="22"/>
        </w:rPr>
        <w:t xml:space="preserve"> and/or leadership context</w:t>
      </w:r>
      <w:r w:rsidRPr="00865499">
        <w:rPr>
          <w:rFonts w:ascii="Arial" w:hAnsi="Arial" w:cs="Arial"/>
          <w:sz w:val="22"/>
          <w:szCs w:val="22"/>
        </w:rPr>
        <w:t>.</w:t>
      </w:r>
    </w:p>
    <w:p w:rsidR="002575FA" w:rsidP="002575FA" w:rsidRDefault="002575FA" w14:paraId="18867407" w14:textId="44656E9B">
      <w:pPr>
        <w:spacing w:line="240" w:lineRule="auto"/>
        <w:rPr>
          <w:rFonts w:ascii="Arial" w:hAnsi="Arial" w:cs="Arial"/>
          <w:sz w:val="22"/>
          <w:szCs w:val="22"/>
        </w:rPr>
      </w:pPr>
      <w:r w:rsidRPr="1B8B7C65" w:rsidR="002575FA">
        <w:rPr>
          <w:rFonts w:ascii="Arial" w:hAnsi="Arial" w:cs="Arial"/>
          <w:sz w:val="22"/>
          <w:szCs w:val="22"/>
        </w:rPr>
        <w:t xml:space="preserve">Evidence of assessment must reflect </w:t>
      </w:r>
      <w:r w:rsidRPr="1B8B7C65" w:rsidR="1BE77813">
        <w:rPr>
          <w:rFonts w:ascii="Arial" w:hAnsi="Arial" w:cs="Arial"/>
          <w:sz w:val="22"/>
          <w:szCs w:val="22"/>
        </w:rPr>
        <w:t>any applicable</w:t>
      </w:r>
      <w:r w:rsidRPr="1B8B7C65" w:rsidR="002575FA">
        <w:rPr>
          <w:rFonts w:ascii="Arial" w:hAnsi="Arial" w:cs="Arial"/>
          <w:sz w:val="22"/>
          <w:szCs w:val="22"/>
        </w:rPr>
        <w:t xml:space="preserve"> workplace policies and procedures such as standard operating procedures, safety procedures, equipment operating procedures, codes of </w:t>
      </w:r>
      <w:r w:rsidRPr="1B8B7C65" w:rsidR="002575FA">
        <w:rPr>
          <w:rFonts w:ascii="Arial" w:hAnsi="Arial" w:cs="Arial"/>
          <w:sz w:val="22"/>
          <w:szCs w:val="22"/>
        </w:rPr>
        <w:t xml:space="preserve">practice, quality management practices and standards, procedures to </w:t>
      </w:r>
      <w:r w:rsidRPr="1B8B7C65" w:rsidR="002575FA">
        <w:rPr>
          <w:rFonts w:ascii="Arial" w:hAnsi="Arial" w:cs="Arial"/>
          <w:sz w:val="22"/>
          <w:szCs w:val="22"/>
        </w:rPr>
        <w:t>comply with</w:t>
      </w:r>
      <w:r w:rsidRPr="1B8B7C65" w:rsidR="002575FA">
        <w:rPr>
          <w:rFonts w:ascii="Arial" w:hAnsi="Arial" w:cs="Arial"/>
          <w:sz w:val="22"/>
          <w:szCs w:val="22"/>
        </w:rPr>
        <w:t xml:space="preserve"> legislative and local body requirements.</w:t>
      </w:r>
    </w:p>
    <w:p w:rsidRPr="00AB2584" w:rsidR="00B268CE" w:rsidP="00B268CE" w:rsidRDefault="00B268CE" w14:paraId="04A731C1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DA3EC9">
        <w:rPr>
          <w:rFonts w:ascii="Arial" w:hAnsi="Arial" w:cs="Arial"/>
          <w:sz w:val="22"/>
          <w:szCs w:val="22"/>
        </w:rPr>
        <w:t>Assessment materials should allow for learner, regional, cultural, or community contexts. </w:t>
      </w:r>
      <w:r w:rsidRPr="00DA3EC9">
        <w:rPr>
          <w:rFonts w:ascii="Arial" w:hAnsi="Arial" w:cs="Arial"/>
          <w:sz w:val="22"/>
          <w:szCs w:val="22"/>
        </w:rPr>
        <w:br/>
      </w:r>
      <w:r w:rsidRPr="00DA3EC9">
        <w:rPr>
          <w:rFonts w:ascii="Arial" w:hAnsi="Arial" w:cs="Arial"/>
          <w:sz w:val="22"/>
          <w:szCs w:val="22"/>
        </w:rPr>
        <w:t xml:space="preserve">For example, a learner may wish to be assessed in a context that includes </w:t>
      </w:r>
      <w:proofErr w:type="spellStart"/>
      <w:r w:rsidRPr="00DA3EC9">
        <w:rPr>
          <w:rFonts w:ascii="Arial" w:hAnsi="Arial" w:cs="Arial"/>
          <w:sz w:val="22"/>
          <w:szCs w:val="22"/>
        </w:rPr>
        <w:t>te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EC9">
        <w:rPr>
          <w:rFonts w:ascii="Arial" w:hAnsi="Arial" w:cs="Arial"/>
          <w:sz w:val="22"/>
          <w:szCs w:val="22"/>
        </w:rPr>
        <w:t>ao</w:t>
      </w:r>
      <w:proofErr w:type="spellEnd"/>
      <w:r w:rsidRPr="00DA3EC9">
        <w:rPr>
          <w:rFonts w:ascii="Arial" w:hAnsi="Arial" w:cs="Arial"/>
          <w:sz w:val="22"/>
          <w:szCs w:val="22"/>
        </w:rPr>
        <w:t xml:space="preserve"> Māori perspectives such as </w:t>
      </w:r>
      <w:proofErr w:type="spellStart"/>
      <w:r w:rsidRPr="00DA3EC9">
        <w:rPr>
          <w:rFonts w:ascii="Arial" w:hAnsi="Arial" w:cs="Arial"/>
          <w:sz w:val="22"/>
          <w:szCs w:val="22"/>
        </w:rPr>
        <w:t>mātauranga</w:t>
      </w:r>
      <w:proofErr w:type="spellEnd"/>
      <w:r w:rsidRPr="00DA3EC9">
        <w:rPr>
          <w:rFonts w:ascii="Arial" w:hAnsi="Arial" w:cs="Arial"/>
          <w:sz w:val="22"/>
          <w:szCs w:val="22"/>
        </w:rPr>
        <w:t>, and tikanga specific to them.</w:t>
      </w:r>
    </w:p>
    <w:p w:rsidR="00B268CE" w:rsidP="00B268CE" w:rsidRDefault="00B268CE" w14:paraId="1D2C5CB5" w14:textId="7777777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task or activity may relate to Te Tiriti o Waitangi. </w:t>
      </w:r>
      <w:r w:rsidRPr="008F4E89">
        <w:rPr>
          <w:rFonts w:ascii="Arial" w:hAnsi="Arial" w:cs="Arial"/>
          <w:sz w:val="22"/>
          <w:szCs w:val="22"/>
        </w:rPr>
        <w:t xml:space="preserve">For guidance on Te Tiriti o Waitangi, please see </w:t>
      </w:r>
      <w:hyperlink w:history="1" r:id="rId15">
        <w:r w:rsidRPr="009023E4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295ECB" w:rsidP="002575FA" w:rsidRDefault="00DA2234" w14:paraId="0F5BADAE" w14:textId="1369408A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DA2234">
        <w:rPr>
          <w:rFonts w:ascii="Arial" w:hAnsi="Arial" w:cs="Arial"/>
          <w:i/>
          <w:iCs/>
          <w:sz w:val="22"/>
          <w:szCs w:val="22"/>
        </w:rPr>
        <w:t>Def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DA2234">
        <w:rPr>
          <w:rFonts w:ascii="Arial" w:hAnsi="Arial" w:cs="Arial"/>
          <w:i/>
          <w:iCs/>
          <w:sz w:val="22"/>
          <w:szCs w:val="22"/>
        </w:rPr>
        <w:t xml:space="preserve">nitions </w:t>
      </w:r>
    </w:p>
    <w:p w:rsidRPr="00800E71" w:rsidR="00067CF0" w:rsidP="00067CF0" w:rsidRDefault="00067CF0" w14:paraId="511568F2" w14:textId="77777777">
      <w:pPr>
        <w:spacing w:line="240" w:lineRule="auto"/>
        <w:rPr>
          <w:rFonts w:ascii="Arial" w:hAnsi="Arial" w:cs="Arial"/>
          <w:sz w:val="22"/>
          <w:szCs w:val="22"/>
        </w:rPr>
      </w:pPr>
      <w:r w:rsidRPr="00FB7B88">
        <w:rPr>
          <w:rFonts w:ascii="Arial" w:hAnsi="Arial" w:cs="Arial"/>
          <w:i/>
          <w:iCs/>
          <w:sz w:val="22"/>
          <w:szCs w:val="22"/>
        </w:rPr>
        <w:t xml:space="preserve">Assessment materials </w:t>
      </w:r>
      <w:r w:rsidRPr="00800E71">
        <w:rPr>
          <w:rFonts w:ascii="Arial" w:hAnsi="Arial" w:cs="Arial"/>
          <w:sz w:val="22"/>
          <w:szCs w:val="22"/>
        </w:rPr>
        <w:t>refer to the assessment activities, judgement statements, learner evidence, model answers, and any other material that supports assessment to this standard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A0184" w:rsidP="00FA0184" w:rsidRDefault="00FA0184" w14:paraId="323F8F1B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  <w:r w:rsidRPr="00FA0184">
        <w:rPr>
          <w:rFonts w:ascii="Arial" w:hAnsi="Arial" w:cs="Arial"/>
          <w:sz w:val="22"/>
          <w:szCs w:val="22"/>
        </w:rPr>
        <w:t xml:space="preserve">An </w:t>
      </w:r>
      <w:r w:rsidRPr="00FA0184">
        <w:rPr>
          <w:rFonts w:ascii="Arial" w:hAnsi="Arial" w:cs="Arial"/>
          <w:i/>
          <w:iCs/>
          <w:sz w:val="22"/>
          <w:szCs w:val="22"/>
        </w:rPr>
        <w:t xml:space="preserve">organisation </w:t>
      </w:r>
      <w:r w:rsidRPr="00FA0184">
        <w:rPr>
          <w:rFonts w:ascii="Arial" w:hAnsi="Arial" w:cs="Arial"/>
          <w:sz w:val="22"/>
          <w:szCs w:val="22"/>
        </w:rPr>
        <w:t xml:space="preserve">can be an entity, commercial or other enterprise, not necessarily for profit, a community organisation, and can be a discretely managed business unit within a larger organisation. </w:t>
      </w:r>
    </w:p>
    <w:p w:rsidR="00687F76" w:rsidP="00FA0184" w:rsidRDefault="00687F76" w14:paraId="00D36604" w14:textId="77777777">
      <w:pPr>
        <w:spacing w:before="60" w:after="0"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66C6C7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3F3431" w:rsidP="009F033A" w:rsidRDefault="003F3431" w14:paraId="312E38C9" w14:textId="6E41FD4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Continuous improvement </w:t>
      </w:r>
      <w:r w:rsidR="004718CD">
        <w:rPr>
          <w:rFonts w:ascii="Arial" w:hAnsi="Arial" w:cs="Arial"/>
          <w:color w:val="000000" w:themeColor="text1"/>
          <w:sz w:val="22"/>
          <w:szCs w:val="22"/>
        </w:rPr>
        <w:t xml:space="preserve">methodologies and </w:t>
      </w:r>
      <w:r>
        <w:rPr>
          <w:rFonts w:ascii="Arial" w:hAnsi="Arial" w:cs="Arial"/>
          <w:color w:val="000000" w:themeColor="text1"/>
          <w:sz w:val="22"/>
          <w:szCs w:val="22"/>
        </w:rPr>
        <w:t>strategies</w:t>
      </w:r>
    </w:p>
    <w:p w:rsidRPr="004718CD" w:rsidR="003F3431" w:rsidP="00E46BA2" w:rsidRDefault="00C51F28" w14:paraId="4B118E20" w14:textId="14155467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718CD">
        <w:rPr>
          <w:rFonts w:ascii="Arial" w:hAnsi="Arial" w:cs="Arial"/>
          <w:color w:val="000000" w:themeColor="text1"/>
          <w:sz w:val="22"/>
          <w:szCs w:val="22"/>
        </w:rPr>
        <w:t xml:space="preserve">Goal-setting </w:t>
      </w:r>
    </w:p>
    <w:p w:rsidRPr="004718CD" w:rsidR="004718CD" w:rsidP="00E46BA2" w:rsidRDefault="004718CD" w14:paraId="0862040A" w14:textId="67A6433D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718CD">
        <w:rPr>
          <w:rFonts w:ascii="Arial" w:hAnsi="Arial" w:cs="Arial"/>
          <w:color w:val="000000" w:themeColor="text1"/>
          <w:sz w:val="22"/>
          <w:szCs w:val="22"/>
        </w:rPr>
        <w:t xml:space="preserve">Kanban </w:t>
      </w:r>
    </w:p>
    <w:p w:rsidR="00C51F28" w:rsidP="00E46BA2" w:rsidRDefault="00C51F28" w14:paraId="543E8DF2" w14:textId="296F543A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4718CD">
        <w:rPr>
          <w:rFonts w:ascii="Arial" w:hAnsi="Arial" w:cs="Arial"/>
          <w:color w:val="000000" w:themeColor="text1"/>
          <w:sz w:val="22"/>
          <w:szCs w:val="22"/>
        </w:rPr>
        <w:t xml:space="preserve">Quality </w:t>
      </w:r>
      <w:r w:rsidRPr="004718CD" w:rsidR="004718CD">
        <w:rPr>
          <w:rFonts w:ascii="Arial" w:hAnsi="Arial" w:cs="Arial"/>
          <w:color w:val="000000" w:themeColor="text1"/>
          <w:sz w:val="22"/>
          <w:szCs w:val="22"/>
        </w:rPr>
        <w:t xml:space="preserve">Management System </w:t>
      </w:r>
    </w:p>
    <w:p w:rsidR="002C1DF7" w:rsidP="00E46BA2" w:rsidRDefault="00E46BA2" w14:paraId="6AD5D981" w14:textId="108D8489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1D175C" w:rsidR="001D175C">
        <w:rPr>
          <w:rFonts w:ascii="Arial" w:hAnsi="Arial" w:cs="Arial"/>
          <w:color w:val="000000" w:themeColor="text1"/>
          <w:sz w:val="22"/>
          <w:szCs w:val="22"/>
        </w:rPr>
        <w:t>mployee experience culture</w:t>
      </w:r>
    </w:p>
    <w:p w:rsidR="001D175C" w:rsidP="00E46BA2" w:rsidRDefault="00E46BA2" w14:paraId="069C5F9E" w14:textId="5CC5BB2D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1D175C" w:rsidR="001D175C">
        <w:rPr>
          <w:rFonts w:ascii="Arial" w:hAnsi="Arial" w:cs="Arial"/>
          <w:color w:val="000000" w:themeColor="text1"/>
          <w:sz w:val="22"/>
          <w:szCs w:val="22"/>
        </w:rPr>
        <w:t>argeted surveys and actions</w:t>
      </w:r>
    </w:p>
    <w:p w:rsidR="001D175C" w:rsidP="00E46BA2" w:rsidRDefault="00E46BA2" w14:paraId="0463992C" w14:textId="45181B8D">
      <w:pPr>
        <w:pStyle w:val="ListParagraph"/>
        <w:numPr>
          <w:ilvl w:val="0"/>
          <w:numId w:val="4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</w:t>
      </w:r>
      <w:r w:rsidRPr="00B82080" w:rsidR="00B82080">
        <w:rPr>
          <w:rFonts w:ascii="Arial" w:hAnsi="Arial" w:cs="Arial"/>
          <w:color w:val="000000" w:themeColor="text1"/>
          <w:sz w:val="22"/>
          <w:szCs w:val="22"/>
        </w:rPr>
        <w:t>ealth and safety improvement strategies</w:t>
      </w:r>
      <w:r w:rsidR="001D4CB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82080" w:rsidP="00B82080" w:rsidRDefault="00B82080" w14:paraId="6688B877" w14:textId="77777777">
      <w:pPr>
        <w:pStyle w:val="ListParagraph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005D6EAD" w:rsidP="005D6EAD" w:rsidRDefault="005D6EAD" w14:paraId="31A7208B" w14:textId="56FA5DFE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Quality assurance processes </w:t>
      </w:r>
      <w:r w:rsidR="000E2DF3">
        <w:rPr>
          <w:rFonts w:ascii="Arial" w:hAnsi="Arial" w:cs="Arial"/>
          <w:color w:val="000000" w:themeColor="text1"/>
          <w:sz w:val="22"/>
          <w:szCs w:val="22"/>
        </w:rPr>
        <w:t xml:space="preserve">such as ISO 9000 standard series </w:t>
      </w:r>
    </w:p>
    <w:p w:rsidR="005D6EAD" w:rsidP="005D6EAD" w:rsidRDefault="005D6EAD" w14:paraId="7398523B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Groundwork.org.nz - </w:t>
      </w:r>
      <w:hyperlink w:history="1" r:id="rId16">
        <w:r w:rsidRPr="000B0484">
          <w:rPr>
            <w:rStyle w:val="Hyperlink"/>
            <w:rFonts w:ascii="Arial" w:hAnsi="Arial" w:cs="Arial"/>
            <w:sz w:val="22"/>
            <w:szCs w:val="22"/>
          </w:rPr>
          <w:t xml:space="preserve">Te Tiriti articles in practice </w:t>
        </w:r>
      </w:hyperlink>
    </w:p>
    <w:p w:rsidR="005D6EAD" w:rsidP="005D6EAD" w:rsidRDefault="005D6EAD" w14:paraId="35978431" w14:textId="77777777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 Ara – </w:t>
      </w:r>
      <w:hyperlink w:history="1" r:id="rId17">
        <w:r w:rsidRPr="008A3B9C">
          <w:rPr>
            <w:rStyle w:val="Hyperlink"/>
            <w:rFonts w:ascii="Arial" w:hAnsi="Arial" w:cs="Arial"/>
            <w:sz w:val="22"/>
            <w:szCs w:val="22"/>
          </w:rPr>
          <w:t>Principles of The Treaty of Waitangi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3621B" w:rsidP="005D6EAD" w:rsidRDefault="00E3621B" w14:paraId="4ED5F285" w14:textId="77777777">
      <w:pPr>
        <w:pStyle w:val="ListParagraph"/>
        <w:spacing w:line="24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C70E1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9F033A" w14:paraId="5B6BA2B8" w14:textId="70814F1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Ringa Hora Services Workforce Development Council </w:t>
            </w:r>
          </w:p>
        </w:tc>
      </w:tr>
      <w:tr w:rsidRPr="004046BA" w:rsidR="00D70473" w:rsidTr="00DC70E1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A06970" w14:paraId="604F91EA" w14:textId="47E0C0F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Business&gt; Business Operations and Development &gt; Organisational Direction and Strategy</w:t>
            </w:r>
          </w:p>
        </w:tc>
      </w:tr>
      <w:tr w:rsidRPr="004046BA" w:rsidR="00D70473" w:rsidTr="00DC70E1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00E3246B" w14:paraId="331F4369" w14:textId="7A0CF86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</w:t>
            </w:r>
            <w:r w:rsidR="00025B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C70E1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C70E1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54220C" w14:paraId="1407BEA9" w14:textId="3347E9A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007F7CFF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00DC70E1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7F7CFF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7F7CFF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00DC70E1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025B0C" w14:paraId="40C10310" w14:textId="70E66B5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00DC70E1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1CF9" w14:paraId="0EAF2EF4" w14:textId="4FF8B8D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r w:rsidR="0054220C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865499" w:rsidR="00CA2947" w:rsidP="00CA2947" w:rsidRDefault="00C302FE" w14:paraId="07977B8C" w14:textId="77777777">
      <w:pPr>
        <w:keepNext/>
        <w:keepLines/>
        <w:spacing w:line="240" w:lineRule="auto"/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</w:pPr>
      <w:r w:rsidRPr="00C302FE"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00865499" w:rsidR="00CA2947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Ringa Hora Services Workforce Development Council at </w:t>
      </w:r>
      <w:hyperlink w:history="1" r:id="rId18">
        <w:r w:rsidRPr="00865499" w:rsidR="00CA2947">
          <w:rPr>
            <w:rStyle w:val="Hyperlink"/>
            <w:rFonts w:ascii="Arial" w:hAnsi="Arial" w:eastAsia="Yu Mincho" w:cs="Arial"/>
            <w:kern w:val="0"/>
            <w:sz w:val="22"/>
            <w:szCs w:val="22"/>
            <w:lang w:eastAsia="en-US"/>
          </w:rPr>
          <w:t>Qualifications@ringahora.nz</w:t>
        </w:r>
      </w:hyperlink>
      <w:r w:rsidRPr="00865499" w:rsidR="00CA2947">
        <w:rPr>
          <w:rFonts w:ascii="Arial" w:hAnsi="Arial" w:eastAsia="Yu Mincho" w:cs="Arial"/>
          <w:color w:val="auto"/>
          <w:kern w:val="0"/>
          <w:sz w:val="22"/>
          <w:szCs w:val="22"/>
          <w:lang w:eastAsia="en-US"/>
        </w:rPr>
        <w:t xml:space="preserve"> to suggest changes to the content of this skill standard.</w:t>
      </w:r>
    </w:p>
    <w:p w:rsidRPr="00C302FE" w:rsidR="0008628A" w:rsidP="00DC70E1" w:rsidRDefault="0008628A" w14:paraId="20E4A90A" w14:textId="596B66ED">
      <w:pPr>
        <w:spacing w:line="240" w:lineRule="auto"/>
        <w:rPr>
          <w:rFonts w:ascii="Arial" w:hAnsi="Arial" w:cs="Arial" w:eastAsiaTheme="minorHAns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Pr="00C302FE" w:rsidR="0008628A" w:rsidSect="007066D6">
      <w:headerReference w:type="default" r:id="rId19"/>
      <w:footerReference w:type="default" r:id="rId20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5-03-12T15:25:00Z" w:id="0">
    <w:p w:rsidR="00A9736F" w:rsidP="00A9736F" w:rsidRDefault="00A9736F" w14:paraId="24AE91FD" w14:textId="77777777">
      <w:pPr>
        <w:pStyle w:val="CommentText"/>
      </w:pPr>
      <w:r>
        <w:rPr>
          <w:rStyle w:val="CommentReference"/>
        </w:rPr>
        <w:annotationRef/>
      </w:r>
      <w:r>
        <w:t>GPO Implement continuous improvement strategies to support an organisation’s performance.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AE91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28649B" w16cex:dateUtc="2025-03-12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AE91FD" w16cid:durableId="7A2864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B10" w:rsidP="000E4D2B" w:rsidRDefault="00AF0B10" w14:paraId="055B94FE" w14:textId="77777777">
      <w:pPr>
        <w:spacing w:after="0" w:line="240" w:lineRule="auto"/>
      </w:pPr>
      <w:r>
        <w:separator/>
      </w:r>
    </w:p>
  </w:endnote>
  <w:endnote w:type="continuationSeparator" w:id="0">
    <w:p w:rsidR="00AF0B10" w:rsidP="000E4D2B" w:rsidRDefault="00AF0B10" w14:paraId="40507E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528B52C0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4220C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B10" w:rsidP="000E4D2B" w:rsidRDefault="00AF0B10" w14:paraId="0B828B86" w14:textId="77777777">
      <w:pPr>
        <w:spacing w:after="0" w:line="240" w:lineRule="auto"/>
      </w:pPr>
      <w:r>
        <w:separator/>
      </w:r>
    </w:p>
  </w:footnote>
  <w:footnote w:type="continuationSeparator" w:id="0">
    <w:p w:rsidR="00AF0B10" w:rsidP="000E4D2B" w:rsidRDefault="00AF0B10" w14:paraId="75C079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330005" w14:paraId="122A179E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330005" w14:paraId="1BF61ED8" w14:textId="77777777">
      <w:tc>
        <w:tcPr>
          <w:tcW w:w="4927" w:type="dxa"/>
          <w:shd w:val="clear" w:color="auto" w:fill="auto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1F1374"/>
    <w:multiLevelType w:val="hybridMultilevel"/>
    <w:tmpl w:val="ED0209F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9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0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5"/>
  </w:num>
  <w:num w:numId="2" w16cid:durableId="915044687">
    <w:abstractNumId w:val="37"/>
  </w:num>
  <w:num w:numId="3" w16cid:durableId="2057119288">
    <w:abstractNumId w:val="36"/>
  </w:num>
  <w:num w:numId="4" w16cid:durableId="1052073817">
    <w:abstractNumId w:val="43"/>
  </w:num>
  <w:num w:numId="5" w16cid:durableId="1425226583">
    <w:abstractNumId w:val="28"/>
  </w:num>
  <w:num w:numId="6" w16cid:durableId="1985312232">
    <w:abstractNumId w:val="32"/>
  </w:num>
  <w:num w:numId="7" w16cid:durableId="1341784238">
    <w:abstractNumId w:val="3"/>
  </w:num>
  <w:num w:numId="8" w16cid:durableId="1267155781">
    <w:abstractNumId w:val="29"/>
  </w:num>
  <w:num w:numId="9" w16cid:durableId="699747702">
    <w:abstractNumId w:val="7"/>
  </w:num>
  <w:num w:numId="10" w16cid:durableId="966857946">
    <w:abstractNumId w:val="35"/>
  </w:num>
  <w:num w:numId="11" w16cid:durableId="44067730">
    <w:abstractNumId w:val="16"/>
  </w:num>
  <w:num w:numId="12" w16cid:durableId="2131123601">
    <w:abstractNumId w:val="42"/>
  </w:num>
  <w:num w:numId="13" w16cid:durableId="1240865703">
    <w:abstractNumId w:val="23"/>
  </w:num>
  <w:num w:numId="14" w16cid:durableId="354120092">
    <w:abstractNumId w:val="21"/>
  </w:num>
  <w:num w:numId="15" w16cid:durableId="1452553513">
    <w:abstractNumId w:val="15"/>
  </w:num>
  <w:num w:numId="16" w16cid:durableId="236936658">
    <w:abstractNumId w:val="26"/>
  </w:num>
  <w:num w:numId="17" w16cid:durableId="893010537">
    <w:abstractNumId w:val="33"/>
  </w:num>
  <w:num w:numId="18" w16cid:durableId="897741747">
    <w:abstractNumId w:val="25"/>
  </w:num>
  <w:num w:numId="19" w16cid:durableId="4285149">
    <w:abstractNumId w:val="20"/>
  </w:num>
  <w:num w:numId="20" w16cid:durableId="671374650">
    <w:abstractNumId w:val="12"/>
  </w:num>
  <w:num w:numId="21" w16cid:durableId="1018316377">
    <w:abstractNumId w:val="41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7"/>
  </w:num>
  <w:num w:numId="25" w16cid:durableId="1496874151">
    <w:abstractNumId w:val="18"/>
  </w:num>
  <w:num w:numId="26" w16cid:durableId="281616417">
    <w:abstractNumId w:val="19"/>
  </w:num>
  <w:num w:numId="27" w16cid:durableId="1241670441">
    <w:abstractNumId w:val="31"/>
  </w:num>
  <w:num w:numId="28" w16cid:durableId="577712039">
    <w:abstractNumId w:val="27"/>
  </w:num>
  <w:num w:numId="29" w16cid:durableId="1669674177">
    <w:abstractNumId w:val="24"/>
  </w:num>
  <w:num w:numId="30" w16cid:durableId="974794058">
    <w:abstractNumId w:val="11"/>
  </w:num>
  <w:num w:numId="31" w16cid:durableId="347946128">
    <w:abstractNumId w:val="6"/>
  </w:num>
  <w:num w:numId="32" w16cid:durableId="472721128">
    <w:abstractNumId w:val="39"/>
  </w:num>
  <w:num w:numId="33" w16cid:durableId="727149661">
    <w:abstractNumId w:val="0"/>
  </w:num>
  <w:num w:numId="34" w16cid:durableId="381174593">
    <w:abstractNumId w:val="34"/>
  </w:num>
  <w:num w:numId="35" w16cid:durableId="939338842">
    <w:abstractNumId w:val="40"/>
  </w:num>
  <w:num w:numId="36" w16cid:durableId="12344548">
    <w:abstractNumId w:val="8"/>
  </w:num>
  <w:num w:numId="37" w16cid:durableId="829250700">
    <w:abstractNumId w:val="38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0"/>
  </w:num>
  <w:num w:numId="41" w16cid:durableId="1906724783">
    <w:abstractNumId w:val="22"/>
  </w:num>
  <w:num w:numId="42" w16cid:durableId="92745473">
    <w:abstractNumId w:val="9"/>
  </w:num>
  <w:num w:numId="43" w16cid:durableId="1952516151">
    <w:abstractNumId w:val="10"/>
  </w:num>
  <w:num w:numId="44" w16cid:durableId="258561260">
    <w:abstractNumId w:val="1"/>
  </w:num>
  <w:num w:numId="45" w16cid:durableId="1097793809">
    <w:abstractNumId w:val="44"/>
  </w:num>
  <w:num w:numId="46" w16cid:durableId="7528995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14F60"/>
    <w:rsid w:val="000231B5"/>
    <w:rsid w:val="00025B0C"/>
    <w:rsid w:val="00026912"/>
    <w:rsid w:val="00030C56"/>
    <w:rsid w:val="00033356"/>
    <w:rsid w:val="00040AA0"/>
    <w:rsid w:val="00044F83"/>
    <w:rsid w:val="00046FFC"/>
    <w:rsid w:val="00051D9D"/>
    <w:rsid w:val="00067CF0"/>
    <w:rsid w:val="00070812"/>
    <w:rsid w:val="00085BF7"/>
    <w:rsid w:val="0008628A"/>
    <w:rsid w:val="000904D1"/>
    <w:rsid w:val="0009091D"/>
    <w:rsid w:val="000920E3"/>
    <w:rsid w:val="000941C7"/>
    <w:rsid w:val="000A01B4"/>
    <w:rsid w:val="000A0635"/>
    <w:rsid w:val="000A5CBF"/>
    <w:rsid w:val="000A755F"/>
    <w:rsid w:val="000C09BC"/>
    <w:rsid w:val="000C4353"/>
    <w:rsid w:val="000C7321"/>
    <w:rsid w:val="000D1A7E"/>
    <w:rsid w:val="000D7AF5"/>
    <w:rsid w:val="000E2DF3"/>
    <w:rsid w:val="000E4D2B"/>
    <w:rsid w:val="000E5A36"/>
    <w:rsid w:val="00101F1B"/>
    <w:rsid w:val="00102389"/>
    <w:rsid w:val="001061EF"/>
    <w:rsid w:val="00110689"/>
    <w:rsid w:val="00133EE5"/>
    <w:rsid w:val="001402DF"/>
    <w:rsid w:val="00143C2A"/>
    <w:rsid w:val="00145CA4"/>
    <w:rsid w:val="001516A8"/>
    <w:rsid w:val="0015191A"/>
    <w:rsid w:val="00160821"/>
    <w:rsid w:val="001709E9"/>
    <w:rsid w:val="00170D99"/>
    <w:rsid w:val="001723A1"/>
    <w:rsid w:val="00180BE0"/>
    <w:rsid w:val="001961F1"/>
    <w:rsid w:val="001A1A7D"/>
    <w:rsid w:val="001B0110"/>
    <w:rsid w:val="001B3C76"/>
    <w:rsid w:val="001C0074"/>
    <w:rsid w:val="001C4AA1"/>
    <w:rsid w:val="001C547E"/>
    <w:rsid w:val="001D175C"/>
    <w:rsid w:val="001D4CBF"/>
    <w:rsid w:val="001D4D5E"/>
    <w:rsid w:val="001D66E8"/>
    <w:rsid w:val="001F505B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5BB2"/>
    <w:rsid w:val="00227EF9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5FA"/>
    <w:rsid w:val="002579E2"/>
    <w:rsid w:val="00263671"/>
    <w:rsid w:val="002636A4"/>
    <w:rsid w:val="0026513F"/>
    <w:rsid w:val="00287A7C"/>
    <w:rsid w:val="00295ECB"/>
    <w:rsid w:val="002A0913"/>
    <w:rsid w:val="002A755F"/>
    <w:rsid w:val="002A7E06"/>
    <w:rsid w:val="002B5C4C"/>
    <w:rsid w:val="002B7B23"/>
    <w:rsid w:val="002C1DF7"/>
    <w:rsid w:val="002C3D0F"/>
    <w:rsid w:val="002C51B0"/>
    <w:rsid w:val="002D240C"/>
    <w:rsid w:val="002E2DC9"/>
    <w:rsid w:val="002E5BE6"/>
    <w:rsid w:val="002F3619"/>
    <w:rsid w:val="00300AF7"/>
    <w:rsid w:val="00303975"/>
    <w:rsid w:val="00303B4E"/>
    <w:rsid w:val="00311465"/>
    <w:rsid w:val="00312E54"/>
    <w:rsid w:val="00313AFC"/>
    <w:rsid w:val="00316436"/>
    <w:rsid w:val="00320B91"/>
    <w:rsid w:val="003321C6"/>
    <w:rsid w:val="00337D19"/>
    <w:rsid w:val="00340A13"/>
    <w:rsid w:val="00341B19"/>
    <w:rsid w:val="00342E93"/>
    <w:rsid w:val="0034342A"/>
    <w:rsid w:val="003538E8"/>
    <w:rsid w:val="0035541A"/>
    <w:rsid w:val="0037343F"/>
    <w:rsid w:val="0038035D"/>
    <w:rsid w:val="003933A1"/>
    <w:rsid w:val="003A2C75"/>
    <w:rsid w:val="003A43D4"/>
    <w:rsid w:val="003A4DC8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3F3431"/>
    <w:rsid w:val="003F66D0"/>
    <w:rsid w:val="004046BA"/>
    <w:rsid w:val="0041699A"/>
    <w:rsid w:val="004215CA"/>
    <w:rsid w:val="0042401C"/>
    <w:rsid w:val="00425202"/>
    <w:rsid w:val="00430D19"/>
    <w:rsid w:val="00433675"/>
    <w:rsid w:val="004358AA"/>
    <w:rsid w:val="00435BE8"/>
    <w:rsid w:val="00436459"/>
    <w:rsid w:val="00441A93"/>
    <w:rsid w:val="00444B4E"/>
    <w:rsid w:val="00453343"/>
    <w:rsid w:val="004609D1"/>
    <w:rsid w:val="0046409E"/>
    <w:rsid w:val="0046566B"/>
    <w:rsid w:val="00465E41"/>
    <w:rsid w:val="004718CD"/>
    <w:rsid w:val="00471DE6"/>
    <w:rsid w:val="00480EBE"/>
    <w:rsid w:val="0048579C"/>
    <w:rsid w:val="0049432D"/>
    <w:rsid w:val="004B4414"/>
    <w:rsid w:val="004C10F7"/>
    <w:rsid w:val="004C3B66"/>
    <w:rsid w:val="004D6E14"/>
    <w:rsid w:val="004E3A07"/>
    <w:rsid w:val="004E4ACB"/>
    <w:rsid w:val="004E69A1"/>
    <w:rsid w:val="004F689C"/>
    <w:rsid w:val="0050278E"/>
    <w:rsid w:val="00503EFB"/>
    <w:rsid w:val="00504F78"/>
    <w:rsid w:val="005121CA"/>
    <w:rsid w:val="00522345"/>
    <w:rsid w:val="00522A75"/>
    <w:rsid w:val="00526173"/>
    <w:rsid w:val="00527CBD"/>
    <w:rsid w:val="00533A6C"/>
    <w:rsid w:val="0053541A"/>
    <w:rsid w:val="0053752C"/>
    <w:rsid w:val="0054220C"/>
    <w:rsid w:val="0054485C"/>
    <w:rsid w:val="005502B0"/>
    <w:rsid w:val="0055415D"/>
    <w:rsid w:val="00554D79"/>
    <w:rsid w:val="00555536"/>
    <w:rsid w:val="00560F3B"/>
    <w:rsid w:val="00565906"/>
    <w:rsid w:val="00565952"/>
    <w:rsid w:val="00570160"/>
    <w:rsid w:val="005712AB"/>
    <w:rsid w:val="00577D41"/>
    <w:rsid w:val="005805F7"/>
    <w:rsid w:val="00581EA9"/>
    <w:rsid w:val="00591B22"/>
    <w:rsid w:val="005B0CEF"/>
    <w:rsid w:val="005C43FB"/>
    <w:rsid w:val="005D6EAD"/>
    <w:rsid w:val="005F09F0"/>
    <w:rsid w:val="006001FF"/>
    <w:rsid w:val="00606CF2"/>
    <w:rsid w:val="00607FD5"/>
    <w:rsid w:val="00610626"/>
    <w:rsid w:val="00611A61"/>
    <w:rsid w:val="006221B9"/>
    <w:rsid w:val="00623D26"/>
    <w:rsid w:val="00624205"/>
    <w:rsid w:val="00637579"/>
    <w:rsid w:val="00652BAE"/>
    <w:rsid w:val="00663935"/>
    <w:rsid w:val="00664DAB"/>
    <w:rsid w:val="00667EF5"/>
    <w:rsid w:val="00671662"/>
    <w:rsid w:val="0067411A"/>
    <w:rsid w:val="00676A27"/>
    <w:rsid w:val="006775EA"/>
    <w:rsid w:val="00681465"/>
    <w:rsid w:val="0068149C"/>
    <w:rsid w:val="00683B96"/>
    <w:rsid w:val="006858E2"/>
    <w:rsid w:val="00687F76"/>
    <w:rsid w:val="006904C4"/>
    <w:rsid w:val="00690834"/>
    <w:rsid w:val="00691E0A"/>
    <w:rsid w:val="006943B5"/>
    <w:rsid w:val="006A2859"/>
    <w:rsid w:val="006A5691"/>
    <w:rsid w:val="006B05FC"/>
    <w:rsid w:val="006B0903"/>
    <w:rsid w:val="006B4570"/>
    <w:rsid w:val="006B702E"/>
    <w:rsid w:val="006B7C82"/>
    <w:rsid w:val="006C06E7"/>
    <w:rsid w:val="006C4473"/>
    <w:rsid w:val="006C4B67"/>
    <w:rsid w:val="006D3A19"/>
    <w:rsid w:val="006E1549"/>
    <w:rsid w:val="006E7EF5"/>
    <w:rsid w:val="006F1206"/>
    <w:rsid w:val="006F2911"/>
    <w:rsid w:val="006F7960"/>
    <w:rsid w:val="007066D6"/>
    <w:rsid w:val="0071542C"/>
    <w:rsid w:val="00721CCA"/>
    <w:rsid w:val="00731529"/>
    <w:rsid w:val="007352E8"/>
    <w:rsid w:val="00740A64"/>
    <w:rsid w:val="00742373"/>
    <w:rsid w:val="00742982"/>
    <w:rsid w:val="00743153"/>
    <w:rsid w:val="00745727"/>
    <w:rsid w:val="007460F8"/>
    <w:rsid w:val="00750CF4"/>
    <w:rsid w:val="00755840"/>
    <w:rsid w:val="0076458C"/>
    <w:rsid w:val="0077053D"/>
    <w:rsid w:val="00774093"/>
    <w:rsid w:val="007809EA"/>
    <w:rsid w:val="00781178"/>
    <w:rsid w:val="00782183"/>
    <w:rsid w:val="0078495E"/>
    <w:rsid w:val="00792CED"/>
    <w:rsid w:val="007949D6"/>
    <w:rsid w:val="007955DF"/>
    <w:rsid w:val="00795A66"/>
    <w:rsid w:val="007A01A7"/>
    <w:rsid w:val="007A4A26"/>
    <w:rsid w:val="007B3701"/>
    <w:rsid w:val="007D1851"/>
    <w:rsid w:val="007D1F85"/>
    <w:rsid w:val="007D25B9"/>
    <w:rsid w:val="007D4A73"/>
    <w:rsid w:val="007D4EEE"/>
    <w:rsid w:val="007E19FF"/>
    <w:rsid w:val="007E1F54"/>
    <w:rsid w:val="007F061B"/>
    <w:rsid w:val="007F10EE"/>
    <w:rsid w:val="0080178F"/>
    <w:rsid w:val="0080200B"/>
    <w:rsid w:val="0080585F"/>
    <w:rsid w:val="00807460"/>
    <w:rsid w:val="00807627"/>
    <w:rsid w:val="008119BE"/>
    <w:rsid w:val="00811B48"/>
    <w:rsid w:val="00815C95"/>
    <w:rsid w:val="0081674C"/>
    <w:rsid w:val="00816B54"/>
    <w:rsid w:val="00831880"/>
    <w:rsid w:val="00834A67"/>
    <w:rsid w:val="0084301A"/>
    <w:rsid w:val="0085438E"/>
    <w:rsid w:val="00856EFD"/>
    <w:rsid w:val="008622B2"/>
    <w:rsid w:val="0086612C"/>
    <w:rsid w:val="00872866"/>
    <w:rsid w:val="00880990"/>
    <w:rsid w:val="00886821"/>
    <w:rsid w:val="00890F0D"/>
    <w:rsid w:val="00891F57"/>
    <w:rsid w:val="0089229E"/>
    <w:rsid w:val="00893076"/>
    <w:rsid w:val="008A0902"/>
    <w:rsid w:val="008A3AD1"/>
    <w:rsid w:val="008A4CC7"/>
    <w:rsid w:val="008B3860"/>
    <w:rsid w:val="008C68A5"/>
    <w:rsid w:val="008D726D"/>
    <w:rsid w:val="008E5996"/>
    <w:rsid w:val="00903BC3"/>
    <w:rsid w:val="00906956"/>
    <w:rsid w:val="009114F6"/>
    <w:rsid w:val="009155F1"/>
    <w:rsid w:val="00915891"/>
    <w:rsid w:val="00924316"/>
    <w:rsid w:val="00935F3B"/>
    <w:rsid w:val="0093759E"/>
    <w:rsid w:val="0094090A"/>
    <w:rsid w:val="00944B88"/>
    <w:rsid w:val="009477E6"/>
    <w:rsid w:val="00955580"/>
    <w:rsid w:val="00956A83"/>
    <w:rsid w:val="0096056F"/>
    <w:rsid w:val="00962116"/>
    <w:rsid w:val="009655A0"/>
    <w:rsid w:val="00971CAC"/>
    <w:rsid w:val="00972AB9"/>
    <w:rsid w:val="00972D29"/>
    <w:rsid w:val="00972EBC"/>
    <w:rsid w:val="00973FC3"/>
    <w:rsid w:val="0097425C"/>
    <w:rsid w:val="009759B3"/>
    <w:rsid w:val="00984A58"/>
    <w:rsid w:val="0099335A"/>
    <w:rsid w:val="009A48C4"/>
    <w:rsid w:val="009A7C7A"/>
    <w:rsid w:val="009B7D56"/>
    <w:rsid w:val="009C04C9"/>
    <w:rsid w:val="009C1310"/>
    <w:rsid w:val="009C27C0"/>
    <w:rsid w:val="009C34FD"/>
    <w:rsid w:val="009D2037"/>
    <w:rsid w:val="009D2E2C"/>
    <w:rsid w:val="009D5DDD"/>
    <w:rsid w:val="009D6236"/>
    <w:rsid w:val="009D6D3F"/>
    <w:rsid w:val="009F033A"/>
    <w:rsid w:val="009F0A3B"/>
    <w:rsid w:val="009F2220"/>
    <w:rsid w:val="009F2920"/>
    <w:rsid w:val="00A06970"/>
    <w:rsid w:val="00A135D5"/>
    <w:rsid w:val="00A16B94"/>
    <w:rsid w:val="00A2114B"/>
    <w:rsid w:val="00A2260E"/>
    <w:rsid w:val="00A234C3"/>
    <w:rsid w:val="00A23CDF"/>
    <w:rsid w:val="00A25A4D"/>
    <w:rsid w:val="00A3138C"/>
    <w:rsid w:val="00A3798E"/>
    <w:rsid w:val="00A4123A"/>
    <w:rsid w:val="00A56E29"/>
    <w:rsid w:val="00A61483"/>
    <w:rsid w:val="00A62330"/>
    <w:rsid w:val="00A65988"/>
    <w:rsid w:val="00A6695B"/>
    <w:rsid w:val="00A67FDD"/>
    <w:rsid w:val="00A74E0E"/>
    <w:rsid w:val="00A7536B"/>
    <w:rsid w:val="00A75491"/>
    <w:rsid w:val="00A81D08"/>
    <w:rsid w:val="00A8667E"/>
    <w:rsid w:val="00A90DB9"/>
    <w:rsid w:val="00A9129E"/>
    <w:rsid w:val="00A91CD4"/>
    <w:rsid w:val="00A96582"/>
    <w:rsid w:val="00A9736F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1122"/>
    <w:rsid w:val="00AE29B3"/>
    <w:rsid w:val="00AE39AA"/>
    <w:rsid w:val="00AE514B"/>
    <w:rsid w:val="00AF0B10"/>
    <w:rsid w:val="00AF5E43"/>
    <w:rsid w:val="00B00002"/>
    <w:rsid w:val="00B01D44"/>
    <w:rsid w:val="00B021B4"/>
    <w:rsid w:val="00B02389"/>
    <w:rsid w:val="00B077ED"/>
    <w:rsid w:val="00B121C8"/>
    <w:rsid w:val="00B16686"/>
    <w:rsid w:val="00B268CE"/>
    <w:rsid w:val="00B353DC"/>
    <w:rsid w:val="00B43186"/>
    <w:rsid w:val="00B50A46"/>
    <w:rsid w:val="00B606E1"/>
    <w:rsid w:val="00B65F0A"/>
    <w:rsid w:val="00B7490B"/>
    <w:rsid w:val="00B778F8"/>
    <w:rsid w:val="00B77D7F"/>
    <w:rsid w:val="00B80B77"/>
    <w:rsid w:val="00B811C1"/>
    <w:rsid w:val="00B82080"/>
    <w:rsid w:val="00B91BFE"/>
    <w:rsid w:val="00B91EC0"/>
    <w:rsid w:val="00B92EA6"/>
    <w:rsid w:val="00B94128"/>
    <w:rsid w:val="00B95260"/>
    <w:rsid w:val="00B971AE"/>
    <w:rsid w:val="00BA6AED"/>
    <w:rsid w:val="00BB0A3B"/>
    <w:rsid w:val="00BB3927"/>
    <w:rsid w:val="00BB468E"/>
    <w:rsid w:val="00BC672F"/>
    <w:rsid w:val="00BD051E"/>
    <w:rsid w:val="00BD5661"/>
    <w:rsid w:val="00BE2D6A"/>
    <w:rsid w:val="00BF088E"/>
    <w:rsid w:val="00BF60F0"/>
    <w:rsid w:val="00C0669C"/>
    <w:rsid w:val="00C11088"/>
    <w:rsid w:val="00C12446"/>
    <w:rsid w:val="00C2556C"/>
    <w:rsid w:val="00C302FE"/>
    <w:rsid w:val="00C306C6"/>
    <w:rsid w:val="00C447AA"/>
    <w:rsid w:val="00C46050"/>
    <w:rsid w:val="00C46F0A"/>
    <w:rsid w:val="00C51453"/>
    <w:rsid w:val="00C51F28"/>
    <w:rsid w:val="00C60F7A"/>
    <w:rsid w:val="00C626FF"/>
    <w:rsid w:val="00C634AF"/>
    <w:rsid w:val="00C63858"/>
    <w:rsid w:val="00C66E7B"/>
    <w:rsid w:val="00C929E9"/>
    <w:rsid w:val="00C92B9E"/>
    <w:rsid w:val="00C93898"/>
    <w:rsid w:val="00C94B8E"/>
    <w:rsid w:val="00C9722F"/>
    <w:rsid w:val="00CA2947"/>
    <w:rsid w:val="00CB16F1"/>
    <w:rsid w:val="00CB490C"/>
    <w:rsid w:val="00CB4C93"/>
    <w:rsid w:val="00CC5554"/>
    <w:rsid w:val="00CD1012"/>
    <w:rsid w:val="00CD1F0A"/>
    <w:rsid w:val="00CD6E5F"/>
    <w:rsid w:val="00CE0D1F"/>
    <w:rsid w:val="00CE1BDE"/>
    <w:rsid w:val="00CE3600"/>
    <w:rsid w:val="00CE71E6"/>
    <w:rsid w:val="00D07E25"/>
    <w:rsid w:val="00D10AAB"/>
    <w:rsid w:val="00D129E4"/>
    <w:rsid w:val="00D15FDE"/>
    <w:rsid w:val="00D20B3A"/>
    <w:rsid w:val="00D26450"/>
    <w:rsid w:val="00D27075"/>
    <w:rsid w:val="00D27855"/>
    <w:rsid w:val="00D3380C"/>
    <w:rsid w:val="00D37D0C"/>
    <w:rsid w:val="00D41E24"/>
    <w:rsid w:val="00D452DE"/>
    <w:rsid w:val="00D4667C"/>
    <w:rsid w:val="00D60562"/>
    <w:rsid w:val="00D64191"/>
    <w:rsid w:val="00D70473"/>
    <w:rsid w:val="00D7510F"/>
    <w:rsid w:val="00D75F27"/>
    <w:rsid w:val="00D777AF"/>
    <w:rsid w:val="00D8228F"/>
    <w:rsid w:val="00DA0170"/>
    <w:rsid w:val="00DA133A"/>
    <w:rsid w:val="00DA2234"/>
    <w:rsid w:val="00DC12F6"/>
    <w:rsid w:val="00DC70E1"/>
    <w:rsid w:val="00DD25DC"/>
    <w:rsid w:val="00DD5736"/>
    <w:rsid w:val="00DE05EA"/>
    <w:rsid w:val="00E0012A"/>
    <w:rsid w:val="00E00365"/>
    <w:rsid w:val="00E029B2"/>
    <w:rsid w:val="00E04326"/>
    <w:rsid w:val="00E07C46"/>
    <w:rsid w:val="00E13F50"/>
    <w:rsid w:val="00E17FC2"/>
    <w:rsid w:val="00E209B0"/>
    <w:rsid w:val="00E27D36"/>
    <w:rsid w:val="00E31360"/>
    <w:rsid w:val="00E3246B"/>
    <w:rsid w:val="00E32D32"/>
    <w:rsid w:val="00E34D40"/>
    <w:rsid w:val="00E3618B"/>
    <w:rsid w:val="00E3621B"/>
    <w:rsid w:val="00E412D7"/>
    <w:rsid w:val="00E445AC"/>
    <w:rsid w:val="00E4570D"/>
    <w:rsid w:val="00E46583"/>
    <w:rsid w:val="00E46BA2"/>
    <w:rsid w:val="00E50971"/>
    <w:rsid w:val="00E54639"/>
    <w:rsid w:val="00E54923"/>
    <w:rsid w:val="00E61478"/>
    <w:rsid w:val="00E6749F"/>
    <w:rsid w:val="00E73E62"/>
    <w:rsid w:val="00E74E68"/>
    <w:rsid w:val="00E84248"/>
    <w:rsid w:val="00E90628"/>
    <w:rsid w:val="00E969D2"/>
    <w:rsid w:val="00E9757F"/>
    <w:rsid w:val="00EA07E6"/>
    <w:rsid w:val="00EA3CA0"/>
    <w:rsid w:val="00ED2BE1"/>
    <w:rsid w:val="00ED7C44"/>
    <w:rsid w:val="00F12923"/>
    <w:rsid w:val="00F16271"/>
    <w:rsid w:val="00F17EC7"/>
    <w:rsid w:val="00F36051"/>
    <w:rsid w:val="00F43CA7"/>
    <w:rsid w:val="00F460B5"/>
    <w:rsid w:val="00F466A6"/>
    <w:rsid w:val="00F50A6B"/>
    <w:rsid w:val="00F55801"/>
    <w:rsid w:val="00F66119"/>
    <w:rsid w:val="00F71AA8"/>
    <w:rsid w:val="00F723DF"/>
    <w:rsid w:val="00F77122"/>
    <w:rsid w:val="00F77D18"/>
    <w:rsid w:val="00F845A3"/>
    <w:rsid w:val="00FA0184"/>
    <w:rsid w:val="00FA5FD7"/>
    <w:rsid w:val="00FB10E7"/>
    <w:rsid w:val="00FC6691"/>
    <w:rsid w:val="00FC7966"/>
    <w:rsid w:val="00FF2410"/>
    <w:rsid w:val="00FF3D9C"/>
    <w:rsid w:val="060481E4"/>
    <w:rsid w:val="06FBCEED"/>
    <w:rsid w:val="0A94D213"/>
    <w:rsid w:val="122C3EB9"/>
    <w:rsid w:val="16DD79A8"/>
    <w:rsid w:val="1B8B7C65"/>
    <w:rsid w:val="1BE77813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pf0" w:customStyle="1">
    <w:name w:val="pf0"/>
    <w:basedOn w:val="Normal"/>
    <w:rsid w:val="0002691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teara.govt.nz/en/principles-of-the-treaty-of-waitangi-nga-matapono-o-te-tiriti-o-waitangi/page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oundwork.org.nz/resources/te-tiriti-articles-in-pract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ringahora.nz/qualifications-and-assurance/programme-endorsement/programme-guidance-documents-for-providers-developing-programm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c761af5-23b3-453d-aa00-8620c42b1ab2"/>
    <ds:schemaRef ds:uri="http://purl.org/dc/terms/"/>
    <ds:schemaRef ds:uri="66ede4f7-b24f-4e47-b52f-3b3ed06db112"/>
    <ds:schemaRef ds:uri="http://purl.org/dc/dcmitype/"/>
    <ds:schemaRef ds:uri="c7c66f8a-fd0d-4da3-b6ce-0241484f0d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FBE4C-62F6-462E-86A9-46776CD52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Sandy Chan</lastModifiedBy>
  <revision>7</revision>
  <lastPrinted>2023-05-01T02:03:00.0000000Z</lastPrinted>
  <dcterms:created xsi:type="dcterms:W3CDTF">2025-07-28T00:49:00.0000000Z</dcterms:created>
  <dcterms:modified xsi:type="dcterms:W3CDTF">2025-08-04T23:33:58.5090179Z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