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50CBA75E" w:rsidR="007066D6" w:rsidRDefault="0060617C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L4 </w:t>
            </w:r>
            <w:r w:rsidR="00725F72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14:paraId="512FDC1E" w14:textId="00B6E125" w:rsidR="007066D6" w:rsidRPr="004D6E14" w:rsidRDefault="004E6706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Lead people in an activity to achieve an objective or outcome</w:t>
            </w:r>
            <w:r w:rsidR="00F44295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51F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89D84C3" w:rsidR="004D6E14" w:rsidRPr="00676A27" w:rsidRDefault="00725F7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9D51F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1302C20" w:rsidR="004D6E14" w:rsidRPr="00676A27" w:rsidRDefault="006811B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B7D18" w:rsidRPr="004D6E14" w14:paraId="49BD60D9" w14:textId="77777777" w:rsidTr="009D51F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98B" w14:textId="77777777" w:rsidR="00B24C34" w:rsidRPr="003165AC" w:rsidRDefault="00B24C34" w:rsidP="008E1EC8">
            <w:pPr>
              <w:spacing w:line="240" w:lineRule="auto"/>
              <w:ind w:right="2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is intended for people </w:t>
            </w:r>
            <w:r w:rsidRPr="003165AC">
              <w:rPr>
                <w:rFonts w:ascii="Arial" w:hAnsi="Arial" w:cs="Arial"/>
                <w:sz w:val="22"/>
                <w:szCs w:val="22"/>
              </w:rPr>
              <w:t xml:space="preserve">looking to build their leadership skills to lead people and manage processes efficiently and effectively. </w:t>
            </w:r>
          </w:p>
          <w:p w14:paraId="52EDD2EF" w14:textId="05BC609A" w:rsidR="00A53DFA" w:rsidRDefault="00DA738F" w:rsidP="00291B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A53DFA">
              <w:rPr>
                <w:rFonts w:ascii="Arial" w:hAnsi="Arial" w:cs="Arial"/>
                <w:sz w:val="22"/>
                <w:szCs w:val="22"/>
              </w:rPr>
              <w:t xml:space="preserve">lead people in an activity by establishing, planning, discussing, monitoring, and reviewing the activity to achieve an objective or outcome. </w:t>
            </w:r>
          </w:p>
          <w:p w14:paraId="326E3A3F" w14:textId="4970BEC0" w:rsidR="00B077ED" w:rsidRPr="00676A27" w:rsidRDefault="00F9739F" w:rsidP="00291B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>of leading others to achieve objectives</w:t>
            </w:r>
            <w:r w:rsidR="002514D2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 or outcome</w:t>
            </w:r>
            <w:r w:rsidR="00F44295"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 for an activity</w:t>
            </w:r>
            <w:r>
              <w:rPr>
                <w:rFonts w:ascii="Arial" w:eastAsia="Yu Mincho" w:hAnsi="Arial" w:cs="Arial"/>
                <w:color w:val="auto"/>
                <w:kern w:val="2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8B6203" w14:paraId="3D9920CC" w14:textId="77777777" w:rsidTr="00CA0E0B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6C0680FC" w:rsidR="008B6203" w:rsidRPr="00A201FF" w:rsidRDefault="00A15DEA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EC8">
              <w:rPr>
                <w:rFonts w:ascii="Arial" w:hAnsi="Arial" w:cs="Arial"/>
                <w:sz w:val="22"/>
                <w:szCs w:val="22"/>
              </w:rPr>
              <w:t>Lead people in an activity to achieve an objective or outcome.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70E983D" w:rsidR="008B6203" w:rsidRPr="00444B4E" w:rsidRDefault="008B6203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objective</w:t>
            </w:r>
            <w:r w:rsidR="005B17E0">
              <w:rPr>
                <w:rFonts w:ascii="Arial" w:hAnsi="Arial" w:cs="Arial"/>
                <w:sz w:val="22"/>
                <w:szCs w:val="22"/>
              </w:rPr>
              <w:t>s or outcome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an activity</w:t>
            </w:r>
            <w:r w:rsidR="003B5C9F">
              <w:rPr>
                <w:rFonts w:ascii="Arial" w:hAnsi="Arial" w:cs="Arial"/>
                <w:sz w:val="22"/>
                <w:szCs w:val="22"/>
              </w:rPr>
              <w:t xml:space="preserve"> and communicate</w:t>
            </w:r>
            <w:r w:rsidR="00E93C05">
              <w:rPr>
                <w:rFonts w:ascii="Arial" w:hAnsi="Arial" w:cs="Arial"/>
                <w:sz w:val="22"/>
                <w:szCs w:val="22"/>
              </w:rPr>
              <w:t xml:space="preserve"> objectives</w:t>
            </w:r>
            <w:r w:rsidR="003B5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A61">
              <w:rPr>
                <w:rFonts w:ascii="Arial" w:hAnsi="Arial" w:cs="Arial"/>
                <w:sz w:val="22"/>
                <w:szCs w:val="22"/>
              </w:rPr>
              <w:t xml:space="preserve">or outcome </w:t>
            </w:r>
            <w:r w:rsidR="00E93C0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61A61">
              <w:rPr>
                <w:rFonts w:ascii="Arial" w:hAnsi="Arial" w:cs="Arial"/>
                <w:sz w:val="22"/>
                <w:szCs w:val="22"/>
              </w:rPr>
              <w:t xml:space="preserve">the team. </w:t>
            </w:r>
          </w:p>
        </w:tc>
      </w:tr>
      <w:tr w:rsidR="008B6203" w14:paraId="032DD221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8B6203" w:rsidRPr="00222548" w:rsidRDefault="008B6203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147E8ABC" w:rsidR="008B6203" w:rsidRPr="00444B4E" w:rsidRDefault="00AE52AF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DF7443">
              <w:rPr>
                <w:rFonts w:ascii="Arial" w:hAnsi="Arial" w:cs="Arial"/>
                <w:sz w:val="22"/>
                <w:szCs w:val="22"/>
              </w:rPr>
              <w:t>the</w:t>
            </w:r>
            <w:r w:rsidR="00A15DEA">
              <w:rPr>
                <w:rFonts w:ascii="Arial" w:hAnsi="Arial" w:cs="Arial"/>
                <w:sz w:val="22"/>
                <w:szCs w:val="22"/>
              </w:rPr>
              <w:t xml:space="preserve"> implementation</w:t>
            </w:r>
            <w:r w:rsidR="00DF7443">
              <w:rPr>
                <w:rFonts w:ascii="Arial" w:hAnsi="Arial" w:cs="Arial"/>
                <w:sz w:val="22"/>
                <w:szCs w:val="22"/>
              </w:rPr>
              <w:t xml:space="preserve"> of how to meet the objectives for the activity</w:t>
            </w:r>
            <w:r w:rsidR="00F722A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E1DDC" w14:paraId="096C7FEF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75F978D8" w14:textId="77777777" w:rsidR="001E1DDC" w:rsidRPr="00222548" w:rsidRDefault="001E1DDC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E77" w14:textId="50DD8CDA" w:rsidR="001E1DDC" w:rsidRDefault="007D61B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7910B4">
              <w:rPr>
                <w:rFonts w:ascii="Arial" w:hAnsi="Arial" w:cs="Arial"/>
                <w:sz w:val="22"/>
                <w:szCs w:val="22"/>
              </w:rPr>
              <w:t xml:space="preserve">and agree upon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7910B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15DEA">
              <w:rPr>
                <w:rFonts w:ascii="Arial" w:hAnsi="Arial" w:cs="Arial"/>
                <w:sz w:val="22"/>
                <w:szCs w:val="22"/>
              </w:rPr>
              <w:t xml:space="preserve">implementation </w:t>
            </w:r>
            <w:r w:rsidR="007910B4">
              <w:rPr>
                <w:rFonts w:ascii="Arial" w:hAnsi="Arial" w:cs="Arial"/>
                <w:sz w:val="22"/>
                <w:szCs w:val="22"/>
              </w:rPr>
              <w:t>of the plan</w:t>
            </w:r>
            <w:r w:rsidR="006A491F">
              <w:rPr>
                <w:rFonts w:ascii="Arial" w:hAnsi="Arial" w:cs="Arial"/>
                <w:sz w:val="22"/>
                <w:szCs w:val="22"/>
              </w:rPr>
              <w:t xml:space="preserve"> with team members</w:t>
            </w:r>
            <w:r w:rsidR="007910B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04917" w14:paraId="49B15085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35F5535B" w14:textId="77777777" w:rsidR="00E04917" w:rsidRPr="00222548" w:rsidRDefault="00E04917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A75" w14:textId="553AE56A" w:rsidR="00E04917" w:rsidRDefault="00E04917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</w:t>
            </w:r>
            <w:r w:rsidR="000F5A27">
              <w:rPr>
                <w:rFonts w:ascii="Arial" w:hAnsi="Arial" w:cs="Arial"/>
                <w:sz w:val="22"/>
                <w:szCs w:val="22"/>
              </w:rPr>
              <w:t xml:space="preserve"> progress towards objective or outcome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9C5"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gramStart"/>
            <w:r w:rsidR="00800402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916DF2">
              <w:rPr>
                <w:rFonts w:ascii="Arial" w:hAnsi="Arial" w:cs="Arial"/>
                <w:sz w:val="22"/>
                <w:szCs w:val="22"/>
              </w:rPr>
              <w:t>adjust</w:t>
            </w:r>
            <w:r w:rsidR="00800402">
              <w:rPr>
                <w:rFonts w:ascii="Arial" w:hAnsi="Arial" w:cs="Arial"/>
                <w:sz w:val="22"/>
                <w:szCs w:val="22"/>
              </w:rPr>
              <w:t>ments</w:t>
            </w:r>
            <w:proofErr w:type="gramEnd"/>
            <w:r w:rsidR="00BF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5A27">
              <w:rPr>
                <w:rFonts w:ascii="Arial" w:hAnsi="Arial" w:cs="Arial"/>
                <w:sz w:val="22"/>
                <w:szCs w:val="22"/>
              </w:rPr>
              <w:t xml:space="preserve">as appropriate. </w:t>
            </w:r>
          </w:p>
        </w:tc>
      </w:tr>
      <w:tr w:rsidR="008B6203" w14:paraId="2B8851FD" w14:textId="77777777" w:rsidTr="00CA0E0B">
        <w:trPr>
          <w:cantSplit/>
          <w:trHeight w:val="276"/>
          <w:tblHeader/>
        </w:trPr>
        <w:tc>
          <w:tcPr>
            <w:tcW w:w="4627" w:type="dxa"/>
            <w:vMerge/>
          </w:tcPr>
          <w:p w14:paraId="7BE971D9" w14:textId="77777777" w:rsidR="008B6203" w:rsidRPr="00222548" w:rsidRDefault="008B6203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140" w14:textId="3D59821D" w:rsidR="008B6203" w:rsidRDefault="008B6203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effectiveness of leadership to </w:t>
            </w:r>
            <w:r w:rsidR="00854298">
              <w:rPr>
                <w:rFonts w:ascii="Arial" w:hAnsi="Arial" w:cs="Arial"/>
                <w:sz w:val="22"/>
                <w:szCs w:val="22"/>
              </w:rPr>
              <w:t xml:space="preserve">the achievement of the </w:t>
            </w:r>
            <w:r w:rsidR="00E35BB6">
              <w:rPr>
                <w:rFonts w:ascii="Arial" w:hAnsi="Arial" w:cs="Arial"/>
                <w:sz w:val="22"/>
                <w:szCs w:val="22"/>
              </w:rPr>
              <w:t xml:space="preserve">objective or </w:t>
            </w:r>
            <w:r w:rsidR="00854298">
              <w:rPr>
                <w:rFonts w:ascii="Arial" w:hAnsi="Arial" w:cs="Arial"/>
                <w:sz w:val="22"/>
                <w:szCs w:val="22"/>
              </w:rPr>
              <w:t xml:space="preserve">outcome.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E2E9E5C" w14:textId="77777777" w:rsidR="00AD4BF7" w:rsidRDefault="00AD4BF7" w:rsidP="00AD4BF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 or management, and may be a short term or long term, or repeated activity. It could be leading or management of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72304C98" w14:textId="77777777" w:rsidR="00AB64EB" w:rsidRPr="006E0863" w:rsidRDefault="00AB64EB" w:rsidP="00AB64EB">
      <w:pPr>
        <w:spacing w:line="240" w:lineRule="auto"/>
        <w:rPr>
          <w:rFonts w:ascii="Arial" w:hAnsi="Arial" w:cs="Arial"/>
          <w:sz w:val="22"/>
          <w:szCs w:val="22"/>
        </w:rPr>
      </w:pPr>
      <w:r w:rsidRPr="006E0863">
        <w:rPr>
          <w:rFonts w:ascii="Arial" w:hAnsi="Arial" w:cs="Arial"/>
          <w:sz w:val="22"/>
          <w:szCs w:val="22"/>
        </w:rPr>
        <w:t>This skill standard may be assessed in a role where leadership is demonstrated, when appropriate situations arise, or in a training environment if simulated conditions are able to be provided that reflect the standards of a workplace and/or leadership context.</w:t>
      </w:r>
    </w:p>
    <w:p w14:paraId="41F7612C" w14:textId="77777777" w:rsidR="00AB64EB" w:rsidRPr="00865499" w:rsidRDefault="00AB64EB" w:rsidP="00AB64EB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Evidence of assessment must reflect where applicable, any workplace policies and procedures such as standard operating procedures, safety procedures, equipment operating procedures, codes of </w:t>
      </w:r>
      <w:r w:rsidRPr="00865499">
        <w:rPr>
          <w:rFonts w:ascii="Arial" w:hAnsi="Arial" w:cs="Arial"/>
          <w:sz w:val="22"/>
          <w:szCs w:val="22"/>
        </w:rPr>
        <w:lastRenderedPageBreak/>
        <w:t>practice, quality management practices and standards, procedures to comply with legislative and local body requirements.</w:t>
      </w:r>
    </w:p>
    <w:p w14:paraId="0C4F069D" w14:textId="77777777" w:rsidR="00F9122C" w:rsidRPr="00AB2584" w:rsidRDefault="00F9122C" w:rsidP="00F9122C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14:paraId="4EBD5B53" w14:textId="77777777" w:rsidR="00F9122C" w:rsidRPr="00865499" w:rsidRDefault="00F9122C" w:rsidP="00F9122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r:id="rId11" w:history="1">
        <w:r w:rsidRPr="00C53F63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51655206" w14:textId="77777777" w:rsidR="00F9122C" w:rsidRDefault="00F9122C" w:rsidP="00F9122C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7D62ED">
        <w:rPr>
          <w:rFonts w:ascii="Arial" w:hAnsi="Arial" w:cs="Arial"/>
          <w:i/>
          <w:iCs/>
          <w:sz w:val="22"/>
          <w:szCs w:val="22"/>
        </w:rPr>
        <w:t>Definition</w:t>
      </w:r>
    </w:p>
    <w:p w14:paraId="370885F9" w14:textId="77777777" w:rsidR="00F9122C" w:rsidRPr="009F01E4" w:rsidRDefault="00F9122C" w:rsidP="00F9122C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9F01E4">
        <w:rPr>
          <w:rFonts w:ascii="Arial" w:hAnsi="Arial" w:cs="Arial"/>
          <w:sz w:val="22"/>
          <w:szCs w:val="22"/>
        </w:rPr>
        <w:t xml:space="preserve">refer to the assessment activities, judgement statements, learner evidence, model answers, and any other material that supports assessment to this standard. 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2B9B92EF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851B9E7" w14:textId="31D1525F" w:rsidR="00E3621B" w:rsidRPr="00C15765" w:rsidRDefault="00C15765" w:rsidP="00C157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5765">
        <w:rPr>
          <w:rFonts w:ascii="Arial" w:hAnsi="Arial" w:cs="Arial"/>
          <w:color w:val="000000" w:themeColor="text1"/>
          <w:sz w:val="22"/>
          <w:szCs w:val="22"/>
        </w:rPr>
        <w:t>Establish objectives</w:t>
      </w:r>
    </w:p>
    <w:p w14:paraId="4DA5B38A" w14:textId="764FE43B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>rganisational</w:t>
      </w:r>
    </w:p>
    <w:p w14:paraId="215640A9" w14:textId="59B509DC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 xml:space="preserve">ersonal </w:t>
      </w:r>
    </w:p>
    <w:p w14:paraId="07D7C180" w14:textId="216863B8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>ultural</w:t>
      </w:r>
      <w:r w:rsidR="000A36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A38">
        <w:rPr>
          <w:rFonts w:ascii="Arial" w:hAnsi="Arial" w:cs="Arial"/>
          <w:color w:val="000000" w:themeColor="text1"/>
          <w:sz w:val="22"/>
          <w:szCs w:val="22"/>
        </w:rPr>
        <w:t xml:space="preserve">–workplace culture and behaviours, </w:t>
      </w:r>
      <w:r w:rsidR="00815746">
        <w:rPr>
          <w:rFonts w:ascii="Arial" w:hAnsi="Arial" w:cs="Arial"/>
          <w:color w:val="000000" w:themeColor="text1"/>
          <w:sz w:val="22"/>
          <w:szCs w:val="22"/>
        </w:rPr>
        <w:t xml:space="preserve">ethnicity </w:t>
      </w:r>
    </w:p>
    <w:p w14:paraId="6AD3B82F" w14:textId="0F56E024" w:rsidR="00C15765" w:rsidRDefault="00925846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>ocial</w:t>
      </w:r>
    </w:p>
    <w:p w14:paraId="3328DD89" w14:textId="258F2D46" w:rsidR="00C15765" w:rsidRDefault="00514C94" w:rsidP="005423B8">
      <w:pPr>
        <w:pStyle w:val="ListParagraph"/>
        <w:numPr>
          <w:ilvl w:val="0"/>
          <w:numId w:val="3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C15765">
        <w:rPr>
          <w:rFonts w:ascii="Arial" w:hAnsi="Arial" w:cs="Arial"/>
          <w:color w:val="000000" w:themeColor="text1"/>
          <w:sz w:val="22"/>
          <w:szCs w:val="22"/>
        </w:rPr>
        <w:t xml:space="preserve"> plan</w:t>
      </w:r>
      <w:r w:rsidR="009258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481602E" w14:textId="77777777" w:rsidR="00C15765" w:rsidRDefault="00C15765" w:rsidP="00C157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B1687F7" w14:textId="2EEAD738" w:rsidR="00F722A8" w:rsidRDefault="00F722A8" w:rsidP="00C1576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the </w:t>
      </w:r>
      <w:r w:rsidR="00E35BB6">
        <w:rPr>
          <w:rFonts w:ascii="Arial" w:hAnsi="Arial" w:cs="Arial"/>
          <w:sz w:val="22"/>
          <w:szCs w:val="22"/>
        </w:rPr>
        <w:t>implementation</w:t>
      </w:r>
      <w:r>
        <w:rPr>
          <w:rFonts w:ascii="Arial" w:hAnsi="Arial" w:cs="Arial"/>
          <w:sz w:val="22"/>
          <w:szCs w:val="22"/>
        </w:rPr>
        <w:t xml:space="preserve"> of how to meet the objectives</w:t>
      </w:r>
      <w:r w:rsidR="00E35BB6">
        <w:rPr>
          <w:rFonts w:ascii="Arial" w:hAnsi="Arial" w:cs="Arial"/>
          <w:sz w:val="22"/>
          <w:szCs w:val="22"/>
        </w:rPr>
        <w:t xml:space="preserve"> or outcome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1C13D" w14:textId="7F9B07DE" w:rsidR="00894518" w:rsidRDefault="00894518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prioritisation </w:t>
      </w:r>
    </w:p>
    <w:p w14:paraId="12F616FA" w14:textId="45759FD6" w:rsidR="00F722A8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F722A8">
        <w:rPr>
          <w:rFonts w:ascii="Arial" w:hAnsi="Arial" w:cs="Arial"/>
          <w:color w:val="000000" w:themeColor="text1"/>
          <w:sz w:val="22"/>
          <w:szCs w:val="22"/>
        </w:rPr>
        <w:t>roject plan</w:t>
      </w:r>
    </w:p>
    <w:p w14:paraId="5B8C849D" w14:textId="1A638E66" w:rsidR="00F405DD" w:rsidRDefault="00F405DD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workflows</w:t>
      </w:r>
    </w:p>
    <w:p w14:paraId="03B9A68A" w14:textId="51AD0B5C" w:rsidR="00F722A8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D227AF">
        <w:rPr>
          <w:rFonts w:ascii="Arial" w:hAnsi="Arial" w:cs="Arial"/>
          <w:color w:val="000000" w:themeColor="text1"/>
          <w:sz w:val="22"/>
          <w:szCs w:val="22"/>
        </w:rPr>
        <w:t>chedules</w:t>
      </w:r>
    </w:p>
    <w:p w14:paraId="049D4E9E" w14:textId="022D20DF" w:rsidR="00D227AF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D227AF">
        <w:rPr>
          <w:rFonts w:ascii="Arial" w:hAnsi="Arial" w:cs="Arial"/>
          <w:color w:val="000000" w:themeColor="text1"/>
          <w:sz w:val="22"/>
          <w:szCs w:val="22"/>
        </w:rPr>
        <w:t>imetables</w:t>
      </w:r>
    </w:p>
    <w:p w14:paraId="57A3213F" w14:textId="77777777" w:rsidR="0009081E" w:rsidRDefault="00925846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D227AF">
        <w:rPr>
          <w:rFonts w:ascii="Arial" w:hAnsi="Arial" w:cs="Arial"/>
          <w:color w:val="000000" w:themeColor="text1"/>
          <w:sz w:val="22"/>
          <w:szCs w:val="22"/>
        </w:rPr>
        <w:t>ask board</w:t>
      </w:r>
    </w:p>
    <w:p w14:paraId="058F0CF8" w14:textId="2084B54D" w:rsidR="00FB5A02" w:rsidRDefault="0009081E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compliance</w:t>
      </w:r>
      <w:r w:rsidR="00486E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10D7">
        <w:rPr>
          <w:rFonts w:ascii="Arial" w:hAnsi="Arial" w:cs="Arial"/>
          <w:color w:val="000000" w:themeColor="text1"/>
          <w:sz w:val="22"/>
          <w:szCs w:val="22"/>
        </w:rPr>
        <w:t xml:space="preserve">policies, </w:t>
      </w:r>
      <w:r w:rsidR="00486E7D">
        <w:rPr>
          <w:rFonts w:ascii="Arial" w:hAnsi="Arial" w:cs="Arial"/>
          <w:color w:val="000000" w:themeColor="text1"/>
          <w:sz w:val="22"/>
          <w:szCs w:val="22"/>
        </w:rPr>
        <w:t>processes and procedures</w:t>
      </w:r>
    </w:p>
    <w:p w14:paraId="26B2323F" w14:textId="77777777" w:rsidR="00B359EB" w:rsidRDefault="00FB5A02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seasonal requirements</w:t>
      </w:r>
    </w:p>
    <w:p w14:paraId="4E9A0594" w14:textId="77777777" w:rsidR="00AD0D55" w:rsidRDefault="00B359EB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capacity and capabilities of team</w:t>
      </w:r>
      <w:r w:rsidR="00DC3EA7">
        <w:rPr>
          <w:rFonts w:ascii="Arial" w:hAnsi="Arial" w:cs="Arial"/>
          <w:color w:val="000000" w:themeColor="text1"/>
          <w:sz w:val="22"/>
          <w:szCs w:val="22"/>
        </w:rPr>
        <w:t xml:space="preserve"> members</w:t>
      </w:r>
    </w:p>
    <w:p w14:paraId="18BB2BD9" w14:textId="77777777" w:rsidR="002D5B58" w:rsidRDefault="00AD0D55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use of digital tools and systems</w:t>
      </w:r>
    </w:p>
    <w:p w14:paraId="646F4A6B" w14:textId="52400EF5" w:rsidR="00D227AF" w:rsidRDefault="002D5B58" w:rsidP="00D227AF">
      <w:pPr>
        <w:pStyle w:val="ListParagraph"/>
        <w:numPr>
          <w:ilvl w:val="0"/>
          <w:numId w:val="49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resource allocation</w:t>
      </w:r>
      <w:r w:rsidR="00FB5A02">
        <w:rPr>
          <w:rFonts w:ascii="Arial" w:hAnsi="Arial" w:cs="Arial"/>
          <w:color w:val="000000" w:themeColor="text1"/>
          <w:sz w:val="22"/>
          <w:szCs w:val="22"/>
        </w:rPr>
        <w:t>.</w:t>
      </w:r>
      <w:r w:rsidR="009258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1CB9FF" w14:textId="77777777" w:rsidR="00D227AF" w:rsidRDefault="00D227AF" w:rsidP="00D227A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4D1D2A" w14:textId="06AE6078" w:rsidR="00D227AF" w:rsidRDefault="00D227AF" w:rsidP="00D227A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and agree upon on the </w:t>
      </w:r>
      <w:r w:rsidR="002D400F">
        <w:rPr>
          <w:rFonts w:ascii="Arial" w:hAnsi="Arial" w:cs="Arial"/>
          <w:sz w:val="22"/>
          <w:szCs w:val="22"/>
        </w:rPr>
        <w:t>implementation</w:t>
      </w:r>
    </w:p>
    <w:p w14:paraId="60595EF4" w14:textId="609B882E" w:rsidR="00C15765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C15765" w:rsidRPr="005423B8">
        <w:rPr>
          <w:rFonts w:ascii="Arial" w:hAnsi="Arial" w:cs="Arial"/>
          <w:color w:val="000000" w:themeColor="text1"/>
          <w:sz w:val="22"/>
          <w:szCs w:val="22"/>
        </w:rPr>
        <w:t xml:space="preserve">ommunication </w:t>
      </w:r>
      <w:r w:rsidR="00A6765B">
        <w:rPr>
          <w:rFonts w:ascii="Arial" w:hAnsi="Arial" w:cs="Arial"/>
          <w:color w:val="000000" w:themeColor="text1"/>
          <w:sz w:val="22"/>
          <w:szCs w:val="22"/>
        </w:rPr>
        <w:t xml:space="preserve">of task with team members </w:t>
      </w:r>
    </w:p>
    <w:p w14:paraId="6486675F" w14:textId="056F3C3E" w:rsidR="00A6765B" w:rsidRPr="005423B8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A6765B">
        <w:rPr>
          <w:rFonts w:ascii="Arial" w:hAnsi="Arial" w:cs="Arial"/>
          <w:color w:val="000000" w:themeColor="text1"/>
          <w:sz w:val="22"/>
          <w:szCs w:val="22"/>
        </w:rPr>
        <w:t xml:space="preserve">elegation of tasks </w:t>
      </w:r>
    </w:p>
    <w:p w14:paraId="4FBEA221" w14:textId="637A9A2B" w:rsidR="005423B8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otivation</w:t>
      </w:r>
    </w:p>
    <w:p w14:paraId="018AC84F" w14:textId="58A12B34" w:rsidR="00A6765B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A6765B">
        <w:rPr>
          <w:rFonts w:ascii="Arial" w:hAnsi="Arial" w:cs="Arial"/>
          <w:color w:val="000000" w:themeColor="text1"/>
          <w:sz w:val="22"/>
          <w:szCs w:val="22"/>
        </w:rPr>
        <w:t xml:space="preserve">uy-in from team </w:t>
      </w:r>
    </w:p>
    <w:p w14:paraId="4C98DB2C" w14:textId="2B80A0A4" w:rsidR="00EC6EAF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EC6EAF">
        <w:rPr>
          <w:rFonts w:ascii="Arial" w:hAnsi="Arial" w:cs="Arial"/>
          <w:color w:val="000000" w:themeColor="text1"/>
          <w:sz w:val="22"/>
          <w:szCs w:val="22"/>
        </w:rPr>
        <w:t xml:space="preserve">onflict resolution </w:t>
      </w:r>
    </w:p>
    <w:p w14:paraId="66589AA3" w14:textId="791A41BD" w:rsidR="00301477" w:rsidRDefault="00301477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managing resistance </w:t>
      </w:r>
    </w:p>
    <w:p w14:paraId="223CA4B4" w14:textId="1D0CED29" w:rsidR="00F03EC0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F03EC0">
        <w:rPr>
          <w:rFonts w:ascii="Arial" w:hAnsi="Arial" w:cs="Arial"/>
          <w:color w:val="000000" w:themeColor="text1"/>
          <w:sz w:val="22"/>
          <w:szCs w:val="22"/>
        </w:rPr>
        <w:t xml:space="preserve">eading through change </w:t>
      </w:r>
    </w:p>
    <w:p w14:paraId="31A518A9" w14:textId="6CA0BE79" w:rsidR="00302C02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302C02">
        <w:rPr>
          <w:rFonts w:ascii="Arial" w:hAnsi="Arial" w:cs="Arial"/>
          <w:color w:val="000000" w:themeColor="text1"/>
          <w:sz w:val="22"/>
          <w:szCs w:val="22"/>
        </w:rPr>
        <w:t xml:space="preserve">chedules </w:t>
      </w:r>
    </w:p>
    <w:p w14:paraId="4ED9763D" w14:textId="1CB61960" w:rsidR="00EC298F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B34FF5">
        <w:rPr>
          <w:rFonts w:ascii="Arial" w:hAnsi="Arial" w:cs="Arial"/>
          <w:color w:val="000000" w:themeColor="text1"/>
          <w:sz w:val="22"/>
          <w:szCs w:val="22"/>
        </w:rPr>
        <w:t xml:space="preserve">eedback loops </w:t>
      </w:r>
    </w:p>
    <w:p w14:paraId="26C95773" w14:textId="0F26D4BD" w:rsidR="008C5128" w:rsidRDefault="00925846" w:rsidP="008D05E6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8C5128">
        <w:rPr>
          <w:rFonts w:ascii="Arial" w:hAnsi="Arial" w:cs="Arial"/>
          <w:color w:val="000000" w:themeColor="text1"/>
          <w:sz w:val="22"/>
          <w:szCs w:val="22"/>
        </w:rPr>
        <w:t>ebrief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B2BE932" w14:textId="4BB2DA9E" w:rsidR="004C26EA" w:rsidRDefault="004C26EA" w:rsidP="004C26E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EF0FC2D" w14:textId="1EF7FB71" w:rsidR="004C26EA" w:rsidRDefault="004C26EA" w:rsidP="004C26E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L</w:t>
      </w:r>
      <w:r w:rsidRPr="004C26EA">
        <w:rPr>
          <w:rFonts w:ascii="Arial" w:hAnsi="Arial" w:cs="Arial"/>
          <w:color w:val="000000" w:themeColor="text1"/>
          <w:sz w:val="22"/>
          <w:szCs w:val="22"/>
        </w:rPr>
        <w:t>eadership styles</w:t>
      </w:r>
    </w:p>
    <w:p w14:paraId="5B5742C0" w14:textId="3FF7FEC9" w:rsidR="004C26EA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783AD5" w:rsidRPr="008E1EC8">
        <w:rPr>
          <w:rFonts w:ascii="Arial" w:hAnsi="Arial" w:cs="Arial"/>
          <w:color w:val="000000" w:themeColor="text1"/>
          <w:sz w:val="22"/>
          <w:szCs w:val="22"/>
        </w:rPr>
        <w:t>utocratic</w:t>
      </w:r>
    </w:p>
    <w:p w14:paraId="412EFA33" w14:textId="1326F599" w:rsidR="00783AD5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onsultative</w:t>
      </w:r>
    </w:p>
    <w:p w14:paraId="6E7B97DC" w14:textId="7E4DA710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epresentative</w:t>
      </w:r>
    </w:p>
    <w:p w14:paraId="3E9576CC" w14:textId="25EEBF56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ooperative</w:t>
      </w:r>
    </w:p>
    <w:p w14:paraId="796A1220" w14:textId="2E176705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ermissive</w:t>
      </w:r>
    </w:p>
    <w:p w14:paraId="33CB6DDC" w14:textId="55D2A172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onfrontational</w:t>
      </w:r>
    </w:p>
    <w:p w14:paraId="6DBC3172" w14:textId="19E478CF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8E1EC8">
        <w:rPr>
          <w:rFonts w:ascii="Arial" w:hAnsi="Arial" w:cs="Arial"/>
          <w:color w:val="000000" w:themeColor="text1"/>
          <w:sz w:val="22"/>
          <w:szCs w:val="22"/>
        </w:rPr>
        <w:t>upportive</w:t>
      </w:r>
    </w:p>
    <w:p w14:paraId="7F090325" w14:textId="24133A47" w:rsidR="00257FCC" w:rsidRPr="008E1EC8" w:rsidRDefault="00257FCC" w:rsidP="008E1EC8">
      <w:pPr>
        <w:pStyle w:val="ListParagraph"/>
        <w:numPr>
          <w:ilvl w:val="0"/>
          <w:numId w:val="50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8E1EC8">
        <w:rPr>
          <w:rFonts w:ascii="Arial" w:hAnsi="Arial" w:cs="Arial"/>
          <w:color w:val="000000" w:themeColor="text1"/>
          <w:sz w:val="22"/>
          <w:szCs w:val="22"/>
        </w:rPr>
        <w:t>distant</w:t>
      </w:r>
      <w:r w:rsidR="00467CD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64A6DE2" w14:textId="77777777" w:rsidR="005423B8" w:rsidRDefault="005423B8" w:rsidP="008D05E6">
      <w:p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14:paraId="521D0B2D" w14:textId="5A3E5ECE" w:rsidR="00D227AF" w:rsidRDefault="00D227AF" w:rsidP="008D05E6">
      <w:p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and </w:t>
      </w:r>
      <w:proofErr w:type="gramStart"/>
      <w:r>
        <w:rPr>
          <w:rFonts w:ascii="Arial" w:hAnsi="Arial" w:cs="Arial"/>
          <w:sz w:val="22"/>
          <w:szCs w:val="22"/>
        </w:rPr>
        <w:t>make adjustments to</w:t>
      </w:r>
      <w:proofErr w:type="gramEnd"/>
      <w:r>
        <w:rPr>
          <w:rFonts w:ascii="Arial" w:hAnsi="Arial" w:cs="Arial"/>
          <w:sz w:val="22"/>
          <w:szCs w:val="22"/>
        </w:rPr>
        <w:t xml:space="preserve"> ensure the objectives are being met</w:t>
      </w:r>
      <w:r w:rsidR="00944CF7">
        <w:rPr>
          <w:rFonts w:ascii="Arial" w:hAnsi="Arial" w:cs="Arial"/>
          <w:sz w:val="22"/>
          <w:szCs w:val="22"/>
        </w:rPr>
        <w:t xml:space="preserve"> </w:t>
      </w:r>
    </w:p>
    <w:p w14:paraId="5E20683D" w14:textId="37CBB990" w:rsidR="005423B8" w:rsidRPr="00901099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D227AF" w:rsidRPr="00901099">
        <w:rPr>
          <w:rFonts w:ascii="Arial" w:hAnsi="Arial" w:cs="Arial"/>
          <w:color w:val="000000" w:themeColor="text1"/>
          <w:sz w:val="22"/>
          <w:szCs w:val="22"/>
        </w:rPr>
        <w:t>eadership approaches</w:t>
      </w:r>
    </w:p>
    <w:p w14:paraId="4B27F9E9" w14:textId="4D0DC7E5" w:rsidR="00D227AF" w:rsidRPr="00901099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D227AF" w:rsidRPr="00901099">
        <w:rPr>
          <w:rFonts w:ascii="Arial" w:hAnsi="Arial" w:cs="Arial"/>
          <w:color w:val="000000" w:themeColor="text1"/>
          <w:sz w:val="22"/>
          <w:szCs w:val="22"/>
        </w:rPr>
        <w:t>ituational awareness</w:t>
      </w:r>
    </w:p>
    <w:p w14:paraId="74395A17" w14:textId="22C74621" w:rsidR="00D227AF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901099" w:rsidRPr="00901099">
        <w:rPr>
          <w:rFonts w:ascii="Arial" w:hAnsi="Arial" w:cs="Arial"/>
          <w:color w:val="000000" w:themeColor="text1"/>
          <w:sz w:val="22"/>
          <w:szCs w:val="22"/>
        </w:rPr>
        <w:t xml:space="preserve">eadership tools </w:t>
      </w:r>
    </w:p>
    <w:p w14:paraId="7D5D010B" w14:textId="4A1E8A27" w:rsidR="004B6B39" w:rsidRPr="00901099" w:rsidRDefault="004B6B39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digital tools</w:t>
      </w:r>
    </w:p>
    <w:p w14:paraId="53DACC1F" w14:textId="77777777" w:rsidR="00C5520A" w:rsidRDefault="00925846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901099" w:rsidRPr="00901099">
        <w:rPr>
          <w:rFonts w:ascii="Arial" w:hAnsi="Arial" w:cs="Arial"/>
          <w:color w:val="000000" w:themeColor="text1"/>
          <w:sz w:val="22"/>
          <w:szCs w:val="22"/>
        </w:rPr>
        <w:t>nvironmental</w:t>
      </w:r>
      <w:r w:rsidR="000F49BE">
        <w:rPr>
          <w:rFonts w:ascii="Arial" w:hAnsi="Arial" w:cs="Arial"/>
          <w:color w:val="000000" w:themeColor="text1"/>
          <w:sz w:val="22"/>
          <w:szCs w:val="22"/>
        </w:rPr>
        <w:t xml:space="preserve"> protection and</w:t>
      </w:r>
      <w:r w:rsidR="00901099" w:rsidRPr="00901099">
        <w:rPr>
          <w:rFonts w:ascii="Arial" w:hAnsi="Arial" w:cs="Arial"/>
          <w:color w:val="000000" w:themeColor="text1"/>
          <w:sz w:val="22"/>
          <w:szCs w:val="22"/>
        </w:rPr>
        <w:t xml:space="preserve"> considerations</w:t>
      </w:r>
    </w:p>
    <w:p w14:paraId="64C7B840" w14:textId="24F97B6C" w:rsidR="00901099" w:rsidRDefault="00C5520A" w:rsidP="00901099">
      <w:pPr>
        <w:pStyle w:val="ListParagraph"/>
        <w:numPr>
          <w:ilvl w:val="0"/>
          <w:numId w:val="48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sustainable practices</w:t>
      </w:r>
      <w:r w:rsidR="009258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0DECFB1" w14:textId="77777777" w:rsidR="00E34738" w:rsidRPr="00901099" w:rsidRDefault="00E34738" w:rsidP="00E34738">
      <w:pPr>
        <w:pStyle w:val="ListParagraph"/>
        <w:spacing w:line="24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</w:p>
    <w:p w14:paraId="10BE4CA2" w14:textId="3E6AE342" w:rsidR="005423B8" w:rsidRDefault="005423B8" w:rsidP="008D05E6">
      <w:p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Review effectiveness </w:t>
      </w:r>
    </w:p>
    <w:p w14:paraId="1B64A313" w14:textId="4B833AFA" w:rsidR="005423B8" w:rsidRPr="005423B8" w:rsidRDefault="00925846" w:rsidP="008D05E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eedback</w:t>
      </w:r>
      <w:r w:rsidR="008D05E6">
        <w:rPr>
          <w:rFonts w:ascii="Arial" w:hAnsi="Arial" w:cs="Arial"/>
          <w:color w:val="000000" w:themeColor="text1"/>
          <w:sz w:val="22"/>
          <w:szCs w:val="22"/>
        </w:rPr>
        <w:t xml:space="preserve"> cycle</w:t>
      </w:r>
    </w:p>
    <w:p w14:paraId="4A1F4B1B" w14:textId="6807C978" w:rsidR="005423B8" w:rsidRPr="005423B8" w:rsidRDefault="00925846" w:rsidP="008D05E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ournal</w:t>
      </w:r>
    </w:p>
    <w:p w14:paraId="59AFFCAD" w14:textId="6DB882C3" w:rsidR="005423B8" w:rsidRPr="005423B8" w:rsidRDefault="00925846" w:rsidP="008D05E6">
      <w:pPr>
        <w:pStyle w:val="ListParagraph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5423B8" w:rsidRPr="005423B8">
        <w:rPr>
          <w:rFonts w:ascii="Arial" w:hAnsi="Arial" w:cs="Arial"/>
          <w:color w:val="000000" w:themeColor="text1"/>
          <w:sz w:val="22"/>
          <w:szCs w:val="22"/>
        </w:rPr>
        <w:t>elf-reflection techniques</w:t>
      </w:r>
      <w:r w:rsidR="0090109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A7DED88" w14:textId="77777777" w:rsidR="008D05E6" w:rsidRDefault="008D05E6" w:rsidP="008D05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r:id="rId12" w:history="1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14:paraId="3C0E3AFF" w14:textId="77777777" w:rsidR="008D05E6" w:rsidRDefault="008D05E6" w:rsidP="008D05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r:id="rId13" w:history="1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01EE7D" w14:textId="70C040F8" w:rsidR="006B3AAE" w:rsidRDefault="006B3AAE" w:rsidP="008D05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Mindtools </w:t>
      </w:r>
      <w:r w:rsidR="00724796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5ABC">
        <w:rPr>
          <w:rFonts w:ascii="Arial" w:hAnsi="Arial" w:cs="Arial"/>
          <w:color w:val="000000" w:themeColor="text1"/>
          <w:sz w:val="22"/>
          <w:szCs w:val="22"/>
        </w:rPr>
        <w:t xml:space="preserve">Tuckman’s model of nurturing a team of high performance- </w:t>
      </w:r>
      <w:hyperlink r:id="rId14" w:history="1">
        <w:r w:rsidR="00724796" w:rsidRPr="00B95ABC">
          <w:rPr>
            <w:rStyle w:val="Hyperlink"/>
            <w:rFonts w:ascii="Arial" w:hAnsi="Arial" w:cs="Arial"/>
            <w:sz w:val="22"/>
            <w:szCs w:val="22"/>
          </w:rPr>
          <w:t>Forming, Storming, Norming and Performing</w:t>
        </w:r>
      </w:hyperlink>
      <w:r w:rsidR="007247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C96A0C" w14:textId="1C0E8563" w:rsidR="00BD1558" w:rsidRDefault="00BD1558" w:rsidP="008D05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5" w:history="1">
        <w:r w:rsidRPr="00E94BD7">
          <w:rPr>
            <w:rStyle w:val="Hyperlink"/>
            <w:rFonts w:ascii="Arial" w:hAnsi="Arial" w:cs="Arial"/>
            <w:sz w:val="22"/>
            <w:szCs w:val="22"/>
          </w:rPr>
          <w:t xml:space="preserve">Health and Safety at Work Act </w:t>
        </w:r>
        <w:r w:rsidR="00E94BD7" w:rsidRPr="00E94BD7">
          <w:rPr>
            <w:rStyle w:val="Hyperlink"/>
            <w:rFonts w:ascii="Arial" w:hAnsi="Arial" w:cs="Arial"/>
            <w:sz w:val="22"/>
            <w:szCs w:val="22"/>
          </w:rPr>
          <w:t>2015</w:t>
        </w:r>
      </w:hyperlink>
      <w:r w:rsidR="00E94BD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14360D9" w:rsidR="00D70473" w:rsidRPr="002205DA" w:rsidRDefault="00EC29AE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410331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410331" w:rsidRPr="007950E6" w:rsidRDefault="00410331" w:rsidP="0041033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2743160" w:rsidR="00410331" w:rsidRPr="004046BA" w:rsidRDefault="00410331" w:rsidP="0041033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&gt; </w:t>
            </w:r>
            <w:r w:rsidRPr="00C74DD3">
              <w:rPr>
                <w:rFonts w:ascii="Arial" w:hAnsi="Arial" w:cs="Arial"/>
                <w:sz w:val="22"/>
                <w:szCs w:val="22"/>
              </w:rPr>
              <w:t>Business Operations and Development &gt; People Development and Coordination</w:t>
            </w:r>
          </w:p>
        </w:tc>
      </w:tr>
      <w:tr w:rsidR="00410331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410331" w:rsidRPr="004046BA" w:rsidRDefault="00410331" w:rsidP="0041033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52EEBE19" w:rsidR="00410331" w:rsidRPr="004046BA" w:rsidRDefault="00410331" w:rsidP="0041033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667E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792FA12D" w:rsidR="00D70473" w:rsidRPr="004046BA" w:rsidRDefault="0083295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2C1DEF6" w:rsidR="00D70473" w:rsidRPr="004046BA" w:rsidRDefault="00DB637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5435281" w:rsidR="00D70473" w:rsidRPr="004046BA" w:rsidRDefault="009A0AC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9789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0570BFCC" w14:textId="77777777" w:rsidR="00697899" w:rsidRPr="00C302FE" w:rsidRDefault="00C302FE" w:rsidP="00697899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697899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Ringa Hora Services Workforce Development Council</w:t>
      </w:r>
      <w:r w:rsidR="00697899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6" w:history="1">
        <w:r w:rsidR="00697899" w:rsidRPr="00CF2AC9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qualificaitons@ringahora.nz</w:t>
        </w:r>
      </w:hyperlink>
      <w:r w:rsidR="00697899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697899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p w14:paraId="20E4A90A" w14:textId="517ABACB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8EC9" w14:textId="77777777" w:rsidR="001D0570" w:rsidRDefault="001D0570" w:rsidP="000E4D2B">
      <w:pPr>
        <w:spacing w:after="0" w:line="240" w:lineRule="auto"/>
      </w:pPr>
      <w:r>
        <w:separator/>
      </w:r>
    </w:p>
  </w:endnote>
  <w:endnote w:type="continuationSeparator" w:id="0">
    <w:p w14:paraId="15642EBE" w14:textId="77777777" w:rsidR="001D0570" w:rsidRDefault="001D0570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179C" w14:textId="77777777" w:rsidR="00B907CA" w:rsidRDefault="00B90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1869C35E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37C6A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F238" w14:textId="77777777" w:rsidR="00B907CA" w:rsidRDefault="00B90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F5FF" w14:textId="77777777" w:rsidR="001D0570" w:rsidRDefault="001D0570" w:rsidP="000E4D2B">
      <w:pPr>
        <w:spacing w:after="0" w:line="240" w:lineRule="auto"/>
      </w:pPr>
      <w:r>
        <w:separator/>
      </w:r>
    </w:p>
  </w:footnote>
  <w:footnote w:type="continuationSeparator" w:id="0">
    <w:p w14:paraId="04A62B10" w14:textId="77777777" w:rsidR="001D0570" w:rsidRDefault="001D0570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7ADD" w14:textId="3F1ADFDE" w:rsidR="00B907CA" w:rsidRDefault="00B90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050B24DD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C81B" w14:textId="5501BF75" w:rsidR="00B907CA" w:rsidRDefault="00B90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1952464"/>
    <w:multiLevelType w:val="hybridMultilevel"/>
    <w:tmpl w:val="84226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C5347"/>
    <w:multiLevelType w:val="hybridMultilevel"/>
    <w:tmpl w:val="FE30F9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1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DE4626F"/>
    <w:multiLevelType w:val="hybridMultilevel"/>
    <w:tmpl w:val="FD184E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128F6"/>
    <w:multiLevelType w:val="hybridMultilevel"/>
    <w:tmpl w:val="66AE7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F48A7"/>
    <w:multiLevelType w:val="hybridMultilevel"/>
    <w:tmpl w:val="D96E05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9"/>
  </w:num>
  <w:num w:numId="2" w16cid:durableId="915044687">
    <w:abstractNumId w:val="41"/>
  </w:num>
  <w:num w:numId="3" w16cid:durableId="2057119288">
    <w:abstractNumId w:val="40"/>
  </w:num>
  <w:num w:numId="4" w16cid:durableId="1052073817">
    <w:abstractNumId w:val="47"/>
  </w:num>
  <w:num w:numId="5" w16cid:durableId="1425226583">
    <w:abstractNumId w:val="29"/>
  </w:num>
  <w:num w:numId="6" w16cid:durableId="1985312232">
    <w:abstractNumId w:val="34"/>
  </w:num>
  <w:num w:numId="7" w16cid:durableId="1341784238">
    <w:abstractNumId w:val="3"/>
  </w:num>
  <w:num w:numId="8" w16cid:durableId="1267155781">
    <w:abstractNumId w:val="30"/>
  </w:num>
  <w:num w:numId="9" w16cid:durableId="699747702">
    <w:abstractNumId w:val="6"/>
  </w:num>
  <w:num w:numId="10" w16cid:durableId="966857946">
    <w:abstractNumId w:val="38"/>
  </w:num>
  <w:num w:numId="11" w16cid:durableId="44067730">
    <w:abstractNumId w:val="17"/>
  </w:num>
  <w:num w:numId="12" w16cid:durableId="2131123601">
    <w:abstractNumId w:val="46"/>
  </w:num>
  <w:num w:numId="13" w16cid:durableId="1240865703">
    <w:abstractNumId w:val="24"/>
  </w:num>
  <w:num w:numId="14" w16cid:durableId="354120092">
    <w:abstractNumId w:val="22"/>
  </w:num>
  <w:num w:numId="15" w16cid:durableId="1452553513">
    <w:abstractNumId w:val="16"/>
  </w:num>
  <w:num w:numId="16" w16cid:durableId="236936658">
    <w:abstractNumId w:val="27"/>
  </w:num>
  <w:num w:numId="17" w16cid:durableId="893010537">
    <w:abstractNumId w:val="35"/>
  </w:num>
  <w:num w:numId="18" w16cid:durableId="897741747">
    <w:abstractNumId w:val="26"/>
  </w:num>
  <w:num w:numId="19" w16cid:durableId="4285149">
    <w:abstractNumId w:val="21"/>
  </w:num>
  <w:num w:numId="20" w16cid:durableId="671374650">
    <w:abstractNumId w:val="12"/>
  </w:num>
  <w:num w:numId="21" w16cid:durableId="1018316377">
    <w:abstractNumId w:val="45"/>
  </w:num>
  <w:num w:numId="22" w16cid:durableId="537737573">
    <w:abstractNumId w:val="15"/>
  </w:num>
  <w:num w:numId="23" w16cid:durableId="1324354682">
    <w:abstractNumId w:val="2"/>
  </w:num>
  <w:num w:numId="24" w16cid:durableId="1167206038">
    <w:abstractNumId w:val="18"/>
  </w:num>
  <w:num w:numId="25" w16cid:durableId="1496874151">
    <w:abstractNumId w:val="19"/>
  </w:num>
  <w:num w:numId="26" w16cid:durableId="281616417">
    <w:abstractNumId w:val="20"/>
  </w:num>
  <w:num w:numId="27" w16cid:durableId="1241670441">
    <w:abstractNumId w:val="33"/>
  </w:num>
  <w:num w:numId="28" w16cid:durableId="577712039">
    <w:abstractNumId w:val="28"/>
  </w:num>
  <w:num w:numId="29" w16cid:durableId="1669674177">
    <w:abstractNumId w:val="25"/>
  </w:num>
  <w:num w:numId="30" w16cid:durableId="974794058">
    <w:abstractNumId w:val="11"/>
  </w:num>
  <w:num w:numId="31" w16cid:durableId="347946128">
    <w:abstractNumId w:val="5"/>
  </w:num>
  <w:num w:numId="32" w16cid:durableId="472721128">
    <w:abstractNumId w:val="43"/>
  </w:num>
  <w:num w:numId="33" w16cid:durableId="727149661">
    <w:abstractNumId w:val="0"/>
  </w:num>
  <w:num w:numId="34" w16cid:durableId="381174593">
    <w:abstractNumId w:val="37"/>
  </w:num>
  <w:num w:numId="35" w16cid:durableId="939338842">
    <w:abstractNumId w:val="44"/>
  </w:num>
  <w:num w:numId="36" w16cid:durableId="12344548">
    <w:abstractNumId w:val="7"/>
  </w:num>
  <w:num w:numId="37" w16cid:durableId="829250700">
    <w:abstractNumId w:val="42"/>
  </w:num>
  <w:num w:numId="38" w16cid:durableId="1098521021">
    <w:abstractNumId w:val="14"/>
  </w:num>
  <w:num w:numId="39" w16cid:durableId="1086147032">
    <w:abstractNumId w:val="4"/>
  </w:num>
  <w:num w:numId="40" w16cid:durableId="398990129">
    <w:abstractNumId w:val="31"/>
  </w:num>
  <w:num w:numId="41" w16cid:durableId="1906724783">
    <w:abstractNumId w:val="23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8"/>
  </w:num>
  <w:num w:numId="46" w16cid:durableId="1602107180">
    <w:abstractNumId w:val="32"/>
  </w:num>
  <w:num w:numId="47" w16cid:durableId="1358970702">
    <w:abstractNumId w:val="39"/>
  </w:num>
  <w:num w:numId="48" w16cid:durableId="1661038247">
    <w:abstractNumId w:val="36"/>
  </w:num>
  <w:num w:numId="49" w16cid:durableId="1885561435">
    <w:abstractNumId w:val="13"/>
  </w:num>
  <w:num w:numId="50" w16cid:durableId="858200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35F2B"/>
    <w:rsid w:val="00043B70"/>
    <w:rsid w:val="00044F83"/>
    <w:rsid w:val="00046FA8"/>
    <w:rsid w:val="00046FFC"/>
    <w:rsid w:val="00060113"/>
    <w:rsid w:val="00070382"/>
    <w:rsid w:val="00070812"/>
    <w:rsid w:val="00085BF7"/>
    <w:rsid w:val="0008628A"/>
    <w:rsid w:val="000904D1"/>
    <w:rsid w:val="0009081E"/>
    <w:rsid w:val="000920E3"/>
    <w:rsid w:val="000941C7"/>
    <w:rsid w:val="000A01B4"/>
    <w:rsid w:val="000A366B"/>
    <w:rsid w:val="000A5CBF"/>
    <w:rsid w:val="000A755F"/>
    <w:rsid w:val="000C7321"/>
    <w:rsid w:val="000D1A7E"/>
    <w:rsid w:val="000D5CD7"/>
    <w:rsid w:val="000D64AD"/>
    <w:rsid w:val="000D7AF5"/>
    <w:rsid w:val="000E4D2B"/>
    <w:rsid w:val="000E5A36"/>
    <w:rsid w:val="000F054B"/>
    <w:rsid w:val="000F49BE"/>
    <w:rsid w:val="000F5A27"/>
    <w:rsid w:val="00100033"/>
    <w:rsid w:val="00101F1B"/>
    <w:rsid w:val="00102389"/>
    <w:rsid w:val="00104050"/>
    <w:rsid w:val="001061EF"/>
    <w:rsid w:val="00106C73"/>
    <w:rsid w:val="00110689"/>
    <w:rsid w:val="00115BDD"/>
    <w:rsid w:val="00133EE5"/>
    <w:rsid w:val="00143C2A"/>
    <w:rsid w:val="00145654"/>
    <w:rsid w:val="00150003"/>
    <w:rsid w:val="001516A8"/>
    <w:rsid w:val="0015191A"/>
    <w:rsid w:val="00160821"/>
    <w:rsid w:val="001709E9"/>
    <w:rsid w:val="00170D99"/>
    <w:rsid w:val="001716BF"/>
    <w:rsid w:val="00180BE0"/>
    <w:rsid w:val="001912DF"/>
    <w:rsid w:val="0019225D"/>
    <w:rsid w:val="00192B17"/>
    <w:rsid w:val="0019568E"/>
    <w:rsid w:val="001A05B3"/>
    <w:rsid w:val="001A1A7D"/>
    <w:rsid w:val="001B0110"/>
    <w:rsid w:val="001B3C76"/>
    <w:rsid w:val="001B648D"/>
    <w:rsid w:val="001B7AEA"/>
    <w:rsid w:val="001C0074"/>
    <w:rsid w:val="001C53A7"/>
    <w:rsid w:val="001C547E"/>
    <w:rsid w:val="001D0570"/>
    <w:rsid w:val="001D66E8"/>
    <w:rsid w:val="001E1DDC"/>
    <w:rsid w:val="001F75F0"/>
    <w:rsid w:val="00201EA0"/>
    <w:rsid w:val="00204A94"/>
    <w:rsid w:val="00205924"/>
    <w:rsid w:val="00205C82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28B0"/>
    <w:rsid w:val="00233581"/>
    <w:rsid w:val="002410A6"/>
    <w:rsid w:val="00246866"/>
    <w:rsid w:val="002514D2"/>
    <w:rsid w:val="0025519D"/>
    <w:rsid w:val="00255C11"/>
    <w:rsid w:val="00255F06"/>
    <w:rsid w:val="00256F75"/>
    <w:rsid w:val="002579E2"/>
    <w:rsid w:val="00257FCC"/>
    <w:rsid w:val="002636A4"/>
    <w:rsid w:val="0026513F"/>
    <w:rsid w:val="00287A7C"/>
    <w:rsid w:val="00291BB4"/>
    <w:rsid w:val="002A755F"/>
    <w:rsid w:val="002A7E06"/>
    <w:rsid w:val="002B34AD"/>
    <w:rsid w:val="002B5C4C"/>
    <w:rsid w:val="002B7B23"/>
    <w:rsid w:val="002C3D0F"/>
    <w:rsid w:val="002D0E71"/>
    <w:rsid w:val="002D1DA9"/>
    <w:rsid w:val="002D240C"/>
    <w:rsid w:val="002D400F"/>
    <w:rsid w:val="002D5B58"/>
    <w:rsid w:val="002E2DC9"/>
    <w:rsid w:val="002E3D66"/>
    <w:rsid w:val="002E5BE6"/>
    <w:rsid w:val="002F392E"/>
    <w:rsid w:val="002F7B75"/>
    <w:rsid w:val="00300AF7"/>
    <w:rsid w:val="00301477"/>
    <w:rsid w:val="00302C02"/>
    <w:rsid w:val="0030387D"/>
    <w:rsid w:val="00303975"/>
    <w:rsid w:val="00303B4E"/>
    <w:rsid w:val="003110D7"/>
    <w:rsid w:val="00312E54"/>
    <w:rsid w:val="00316285"/>
    <w:rsid w:val="00316436"/>
    <w:rsid w:val="0032085C"/>
    <w:rsid w:val="00320B91"/>
    <w:rsid w:val="00337D19"/>
    <w:rsid w:val="00340A13"/>
    <w:rsid w:val="00340CAC"/>
    <w:rsid w:val="00341B19"/>
    <w:rsid w:val="00342E93"/>
    <w:rsid w:val="0034342A"/>
    <w:rsid w:val="0035541A"/>
    <w:rsid w:val="00356288"/>
    <w:rsid w:val="0037343F"/>
    <w:rsid w:val="0038035D"/>
    <w:rsid w:val="003803EB"/>
    <w:rsid w:val="003840FA"/>
    <w:rsid w:val="003866AE"/>
    <w:rsid w:val="003871E2"/>
    <w:rsid w:val="00390D4E"/>
    <w:rsid w:val="003A2C75"/>
    <w:rsid w:val="003A43D4"/>
    <w:rsid w:val="003A66E6"/>
    <w:rsid w:val="003B0B83"/>
    <w:rsid w:val="003B2789"/>
    <w:rsid w:val="003B3694"/>
    <w:rsid w:val="003B5C9F"/>
    <w:rsid w:val="003B7D18"/>
    <w:rsid w:val="003C324D"/>
    <w:rsid w:val="003C4AF8"/>
    <w:rsid w:val="003D4628"/>
    <w:rsid w:val="003E1FC4"/>
    <w:rsid w:val="003E28BA"/>
    <w:rsid w:val="003E42B4"/>
    <w:rsid w:val="003F0A19"/>
    <w:rsid w:val="003F117B"/>
    <w:rsid w:val="004046BA"/>
    <w:rsid w:val="00410331"/>
    <w:rsid w:val="0041699A"/>
    <w:rsid w:val="004213CA"/>
    <w:rsid w:val="00421CB7"/>
    <w:rsid w:val="0042401C"/>
    <w:rsid w:val="00425202"/>
    <w:rsid w:val="00430D19"/>
    <w:rsid w:val="00433372"/>
    <w:rsid w:val="004358AA"/>
    <w:rsid w:val="00436459"/>
    <w:rsid w:val="00441A93"/>
    <w:rsid w:val="00443354"/>
    <w:rsid w:val="00444B4E"/>
    <w:rsid w:val="00453343"/>
    <w:rsid w:val="004609D1"/>
    <w:rsid w:val="0046566B"/>
    <w:rsid w:val="00465E41"/>
    <w:rsid w:val="00467CDE"/>
    <w:rsid w:val="00474F68"/>
    <w:rsid w:val="00480EBE"/>
    <w:rsid w:val="0048579C"/>
    <w:rsid w:val="00486E7D"/>
    <w:rsid w:val="00496B9A"/>
    <w:rsid w:val="004B4414"/>
    <w:rsid w:val="004B6B39"/>
    <w:rsid w:val="004C10F7"/>
    <w:rsid w:val="004C26EA"/>
    <w:rsid w:val="004C3B66"/>
    <w:rsid w:val="004D6E14"/>
    <w:rsid w:val="004E4ACB"/>
    <w:rsid w:val="004E6706"/>
    <w:rsid w:val="004E69A1"/>
    <w:rsid w:val="004F689C"/>
    <w:rsid w:val="0050278E"/>
    <w:rsid w:val="00504F78"/>
    <w:rsid w:val="005121CA"/>
    <w:rsid w:val="00514C94"/>
    <w:rsid w:val="00515A32"/>
    <w:rsid w:val="00522345"/>
    <w:rsid w:val="00522A75"/>
    <w:rsid w:val="00527CBD"/>
    <w:rsid w:val="00533A6C"/>
    <w:rsid w:val="0053541A"/>
    <w:rsid w:val="0053752C"/>
    <w:rsid w:val="005423B8"/>
    <w:rsid w:val="0054485C"/>
    <w:rsid w:val="005502B0"/>
    <w:rsid w:val="005514D2"/>
    <w:rsid w:val="0055415D"/>
    <w:rsid w:val="00554D79"/>
    <w:rsid w:val="00565906"/>
    <w:rsid w:val="00565952"/>
    <w:rsid w:val="00570160"/>
    <w:rsid w:val="00571483"/>
    <w:rsid w:val="005722EA"/>
    <w:rsid w:val="005805F7"/>
    <w:rsid w:val="00581EA9"/>
    <w:rsid w:val="00591B22"/>
    <w:rsid w:val="005B17E0"/>
    <w:rsid w:val="005C5DA8"/>
    <w:rsid w:val="005D27B1"/>
    <w:rsid w:val="005F09F0"/>
    <w:rsid w:val="006001FF"/>
    <w:rsid w:val="0060617C"/>
    <w:rsid w:val="00607FD5"/>
    <w:rsid w:val="00610626"/>
    <w:rsid w:val="00611A61"/>
    <w:rsid w:val="006221B9"/>
    <w:rsid w:val="00623D26"/>
    <w:rsid w:val="00624205"/>
    <w:rsid w:val="00637579"/>
    <w:rsid w:val="00663935"/>
    <w:rsid w:val="0066461A"/>
    <w:rsid w:val="00664DAB"/>
    <w:rsid w:val="00667E7F"/>
    <w:rsid w:val="00667EF5"/>
    <w:rsid w:val="00671662"/>
    <w:rsid w:val="0067411A"/>
    <w:rsid w:val="00676A27"/>
    <w:rsid w:val="006775EA"/>
    <w:rsid w:val="006811BC"/>
    <w:rsid w:val="0068149C"/>
    <w:rsid w:val="00683B96"/>
    <w:rsid w:val="006858E2"/>
    <w:rsid w:val="006904C4"/>
    <w:rsid w:val="00697899"/>
    <w:rsid w:val="006A2367"/>
    <w:rsid w:val="006A2859"/>
    <w:rsid w:val="006A491F"/>
    <w:rsid w:val="006A5691"/>
    <w:rsid w:val="006A7074"/>
    <w:rsid w:val="006B05FC"/>
    <w:rsid w:val="006B0903"/>
    <w:rsid w:val="006B3AAE"/>
    <w:rsid w:val="006B4570"/>
    <w:rsid w:val="006B4C9C"/>
    <w:rsid w:val="006B702E"/>
    <w:rsid w:val="006C06E7"/>
    <w:rsid w:val="006C4473"/>
    <w:rsid w:val="006C4B67"/>
    <w:rsid w:val="006D3A19"/>
    <w:rsid w:val="006E0863"/>
    <w:rsid w:val="006F1206"/>
    <w:rsid w:val="006F7960"/>
    <w:rsid w:val="007066D6"/>
    <w:rsid w:val="0071314E"/>
    <w:rsid w:val="00721CCA"/>
    <w:rsid w:val="00724673"/>
    <w:rsid w:val="00724796"/>
    <w:rsid w:val="00725F72"/>
    <w:rsid w:val="00731529"/>
    <w:rsid w:val="007352E8"/>
    <w:rsid w:val="00740A64"/>
    <w:rsid w:val="00742373"/>
    <w:rsid w:val="00742982"/>
    <w:rsid w:val="00743153"/>
    <w:rsid w:val="00745727"/>
    <w:rsid w:val="0076458C"/>
    <w:rsid w:val="0076613F"/>
    <w:rsid w:val="0077053D"/>
    <w:rsid w:val="00774093"/>
    <w:rsid w:val="007809EA"/>
    <w:rsid w:val="00783AD5"/>
    <w:rsid w:val="007910B4"/>
    <w:rsid w:val="007949D6"/>
    <w:rsid w:val="007955DF"/>
    <w:rsid w:val="00795A66"/>
    <w:rsid w:val="007A01A7"/>
    <w:rsid w:val="007A112E"/>
    <w:rsid w:val="007A49A6"/>
    <w:rsid w:val="007A4A26"/>
    <w:rsid w:val="007B3701"/>
    <w:rsid w:val="007C372F"/>
    <w:rsid w:val="007D1851"/>
    <w:rsid w:val="007D1F85"/>
    <w:rsid w:val="007D4A73"/>
    <w:rsid w:val="007D61B2"/>
    <w:rsid w:val="007E19FF"/>
    <w:rsid w:val="007F061B"/>
    <w:rsid w:val="007F10EE"/>
    <w:rsid w:val="00800402"/>
    <w:rsid w:val="0080178F"/>
    <w:rsid w:val="0080200B"/>
    <w:rsid w:val="0080585F"/>
    <w:rsid w:val="00807460"/>
    <w:rsid w:val="008127F6"/>
    <w:rsid w:val="00815746"/>
    <w:rsid w:val="00815C95"/>
    <w:rsid w:val="00821208"/>
    <w:rsid w:val="00831880"/>
    <w:rsid w:val="00832955"/>
    <w:rsid w:val="00834A67"/>
    <w:rsid w:val="0083542E"/>
    <w:rsid w:val="0084301A"/>
    <w:rsid w:val="00850B9B"/>
    <w:rsid w:val="00854298"/>
    <w:rsid w:val="0085438E"/>
    <w:rsid w:val="00856EFD"/>
    <w:rsid w:val="008622B2"/>
    <w:rsid w:val="008657E4"/>
    <w:rsid w:val="0086612C"/>
    <w:rsid w:val="00872866"/>
    <w:rsid w:val="00880990"/>
    <w:rsid w:val="00884C2A"/>
    <w:rsid w:val="00890F0D"/>
    <w:rsid w:val="00891F57"/>
    <w:rsid w:val="0089229E"/>
    <w:rsid w:val="00893076"/>
    <w:rsid w:val="00894518"/>
    <w:rsid w:val="008A0902"/>
    <w:rsid w:val="008A34AC"/>
    <w:rsid w:val="008A4CC7"/>
    <w:rsid w:val="008B6203"/>
    <w:rsid w:val="008C1053"/>
    <w:rsid w:val="008C2593"/>
    <w:rsid w:val="008C2E41"/>
    <w:rsid w:val="008C5128"/>
    <w:rsid w:val="008D05E6"/>
    <w:rsid w:val="008D35F6"/>
    <w:rsid w:val="008D3E3D"/>
    <w:rsid w:val="008D726D"/>
    <w:rsid w:val="008E05E5"/>
    <w:rsid w:val="008E1EC8"/>
    <w:rsid w:val="008E5996"/>
    <w:rsid w:val="008F4A53"/>
    <w:rsid w:val="00901099"/>
    <w:rsid w:val="00904202"/>
    <w:rsid w:val="00906956"/>
    <w:rsid w:val="009114F6"/>
    <w:rsid w:val="00915891"/>
    <w:rsid w:val="00916DF2"/>
    <w:rsid w:val="00924316"/>
    <w:rsid w:val="00925846"/>
    <w:rsid w:val="00925B2F"/>
    <w:rsid w:val="00935F3B"/>
    <w:rsid w:val="00936CB8"/>
    <w:rsid w:val="0093759E"/>
    <w:rsid w:val="0094090A"/>
    <w:rsid w:val="00944B88"/>
    <w:rsid w:val="00944CF7"/>
    <w:rsid w:val="00946084"/>
    <w:rsid w:val="009477E6"/>
    <w:rsid w:val="0095187D"/>
    <w:rsid w:val="0096056F"/>
    <w:rsid w:val="00961A61"/>
    <w:rsid w:val="00962116"/>
    <w:rsid w:val="009655A0"/>
    <w:rsid w:val="00971CAC"/>
    <w:rsid w:val="0097278A"/>
    <w:rsid w:val="00972AB9"/>
    <w:rsid w:val="00972D29"/>
    <w:rsid w:val="00972EBC"/>
    <w:rsid w:val="0097425C"/>
    <w:rsid w:val="009759B3"/>
    <w:rsid w:val="00980D7B"/>
    <w:rsid w:val="0099335A"/>
    <w:rsid w:val="009A0AC9"/>
    <w:rsid w:val="009A7C7A"/>
    <w:rsid w:val="009C1310"/>
    <w:rsid w:val="009C27C0"/>
    <w:rsid w:val="009C34FD"/>
    <w:rsid w:val="009D0726"/>
    <w:rsid w:val="009D2037"/>
    <w:rsid w:val="009D2E2C"/>
    <w:rsid w:val="009D51F7"/>
    <w:rsid w:val="009D5DDD"/>
    <w:rsid w:val="009D6D3F"/>
    <w:rsid w:val="009E7BE7"/>
    <w:rsid w:val="009F0A3B"/>
    <w:rsid w:val="009F2220"/>
    <w:rsid w:val="009F2920"/>
    <w:rsid w:val="00A135D5"/>
    <w:rsid w:val="00A1426F"/>
    <w:rsid w:val="00A14CE9"/>
    <w:rsid w:val="00A15DEA"/>
    <w:rsid w:val="00A16B94"/>
    <w:rsid w:val="00A201FF"/>
    <w:rsid w:val="00A2114B"/>
    <w:rsid w:val="00A2260E"/>
    <w:rsid w:val="00A234C3"/>
    <w:rsid w:val="00A23CDF"/>
    <w:rsid w:val="00A25A4D"/>
    <w:rsid w:val="00A3138C"/>
    <w:rsid w:val="00A3798E"/>
    <w:rsid w:val="00A4123A"/>
    <w:rsid w:val="00A51C75"/>
    <w:rsid w:val="00A53DFA"/>
    <w:rsid w:val="00A56E29"/>
    <w:rsid w:val="00A61483"/>
    <w:rsid w:val="00A62330"/>
    <w:rsid w:val="00A65988"/>
    <w:rsid w:val="00A6695B"/>
    <w:rsid w:val="00A6765B"/>
    <w:rsid w:val="00A7536B"/>
    <w:rsid w:val="00A75491"/>
    <w:rsid w:val="00A80BC3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B64EB"/>
    <w:rsid w:val="00AB6C43"/>
    <w:rsid w:val="00AC4574"/>
    <w:rsid w:val="00AC672D"/>
    <w:rsid w:val="00AD0D55"/>
    <w:rsid w:val="00AD2D81"/>
    <w:rsid w:val="00AD4BF7"/>
    <w:rsid w:val="00AE29B3"/>
    <w:rsid w:val="00AE39AA"/>
    <w:rsid w:val="00AE514B"/>
    <w:rsid w:val="00AE52AF"/>
    <w:rsid w:val="00AF4AA1"/>
    <w:rsid w:val="00AF5E43"/>
    <w:rsid w:val="00B00002"/>
    <w:rsid w:val="00B01D44"/>
    <w:rsid w:val="00B077ED"/>
    <w:rsid w:val="00B07801"/>
    <w:rsid w:val="00B07DC2"/>
    <w:rsid w:val="00B121C8"/>
    <w:rsid w:val="00B16686"/>
    <w:rsid w:val="00B24C34"/>
    <w:rsid w:val="00B25F99"/>
    <w:rsid w:val="00B34FF5"/>
    <w:rsid w:val="00B353DC"/>
    <w:rsid w:val="00B359EB"/>
    <w:rsid w:val="00B43186"/>
    <w:rsid w:val="00B47374"/>
    <w:rsid w:val="00B50A46"/>
    <w:rsid w:val="00B57628"/>
    <w:rsid w:val="00B606E1"/>
    <w:rsid w:val="00B65F0A"/>
    <w:rsid w:val="00B778F8"/>
    <w:rsid w:val="00B77D7F"/>
    <w:rsid w:val="00B80B77"/>
    <w:rsid w:val="00B811C1"/>
    <w:rsid w:val="00B82F80"/>
    <w:rsid w:val="00B907CA"/>
    <w:rsid w:val="00B91762"/>
    <w:rsid w:val="00B91BFE"/>
    <w:rsid w:val="00B91EC0"/>
    <w:rsid w:val="00B92EA6"/>
    <w:rsid w:val="00B94487"/>
    <w:rsid w:val="00B95260"/>
    <w:rsid w:val="00B95ABC"/>
    <w:rsid w:val="00B971AE"/>
    <w:rsid w:val="00BA6AED"/>
    <w:rsid w:val="00BB0A3B"/>
    <w:rsid w:val="00BB3927"/>
    <w:rsid w:val="00BB468E"/>
    <w:rsid w:val="00BC34D3"/>
    <w:rsid w:val="00BC353D"/>
    <w:rsid w:val="00BC672F"/>
    <w:rsid w:val="00BD051E"/>
    <w:rsid w:val="00BD1558"/>
    <w:rsid w:val="00BD5661"/>
    <w:rsid w:val="00BD65EA"/>
    <w:rsid w:val="00BD7E8A"/>
    <w:rsid w:val="00BE2D6A"/>
    <w:rsid w:val="00BF088E"/>
    <w:rsid w:val="00BF60F0"/>
    <w:rsid w:val="00BF79C5"/>
    <w:rsid w:val="00C01BA7"/>
    <w:rsid w:val="00C062F8"/>
    <w:rsid w:val="00C0669C"/>
    <w:rsid w:val="00C11088"/>
    <w:rsid w:val="00C12446"/>
    <w:rsid w:val="00C15765"/>
    <w:rsid w:val="00C2556C"/>
    <w:rsid w:val="00C302FE"/>
    <w:rsid w:val="00C306C6"/>
    <w:rsid w:val="00C447AA"/>
    <w:rsid w:val="00C45A38"/>
    <w:rsid w:val="00C46050"/>
    <w:rsid w:val="00C50BE0"/>
    <w:rsid w:val="00C5520A"/>
    <w:rsid w:val="00C60F7A"/>
    <w:rsid w:val="00C61068"/>
    <w:rsid w:val="00C626FF"/>
    <w:rsid w:val="00C634AF"/>
    <w:rsid w:val="00C66E7B"/>
    <w:rsid w:val="00C911CA"/>
    <w:rsid w:val="00C929E9"/>
    <w:rsid w:val="00C92B9E"/>
    <w:rsid w:val="00C93898"/>
    <w:rsid w:val="00C94B8E"/>
    <w:rsid w:val="00C96FBE"/>
    <w:rsid w:val="00C9722F"/>
    <w:rsid w:val="00CA7018"/>
    <w:rsid w:val="00CB16F1"/>
    <w:rsid w:val="00CB490C"/>
    <w:rsid w:val="00CC5554"/>
    <w:rsid w:val="00CD1012"/>
    <w:rsid w:val="00CE0D1F"/>
    <w:rsid w:val="00CE1BDE"/>
    <w:rsid w:val="00CE3600"/>
    <w:rsid w:val="00CE4C45"/>
    <w:rsid w:val="00D10AAB"/>
    <w:rsid w:val="00D14F50"/>
    <w:rsid w:val="00D15FDE"/>
    <w:rsid w:val="00D20B3A"/>
    <w:rsid w:val="00D227AF"/>
    <w:rsid w:val="00D235C0"/>
    <w:rsid w:val="00D26450"/>
    <w:rsid w:val="00D27075"/>
    <w:rsid w:val="00D27855"/>
    <w:rsid w:val="00D27B48"/>
    <w:rsid w:val="00D3380C"/>
    <w:rsid w:val="00D37C6A"/>
    <w:rsid w:val="00D37D0C"/>
    <w:rsid w:val="00D40FDA"/>
    <w:rsid w:val="00D41E24"/>
    <w:rsid w:val="00D452DE"/>
    <w:rsid w:val="00D51A6B"/>
    <w:rsid w:val="00D60562"/>
    <w:rsid w:val="00D67F68"/>
    <w:rsid w:val="00D70473"/>
    <w:rsid w:val="00D75120"/>
    <w:rsid w:val="00D75F27"/>
    <w:rsid w:val="00D777AF"/>
    <w:rsid w:val="00D8228F"/>
    <w:rsid w:val="00D9380F"/>
    <w:rsid w:val="00DA0170"/>
    <w:rsid w:val="00DA2A56"/>
    <w:rsid w:val="00DA738F"/>
    <w:rsid w:val="00DB6376"/>
    <w:rsid w:val="00DC12F6"/>
    <w:rsid w:val="00DC3907"/>
    <w:rsid w:val="00DC3EA7"/>
    <w:rsid w:val="00DC4FF3"/>
    <w:rsid w:val="00DC70E1"/>
    <w:rsid w:val="00DD25DC"/>
    <w:rsid w:val="00DE05EA"/>
    <w:rsid w:val="00DF7443"/>
    <w:rsid w:val="00E00365"/>
    <w:rsid w:val="00E022DE"/>
    <w:rsid w:val="00E029B2"/>
    <w:rsid w:val="00E04326"/>
    <w:rsid w:val="00E04917"/>
    <w:rsid w:val="00E07C46"/>
    <w:rsid w:val="00E13F50"/>
    <w:rsid w:val="00E172F6"/>
    <w:rsid w:val="00E17FC2"/>
    <w:rsid w:val="00E209B0"/>
    <w:rsid w:val="00E31360"/>
    <w:rsid w:val="00E32D32"/>
    <w:rsid w:val="00E34738"/>
    <w:rsid w:val="00E34D40"/>
    <w:rsid w:val="00E35BB6"/>
    <w:rsid w:val="00E3621B"/>
    <w:rsid w:val="00E412D7"/>
    <w:rsid w:val="00E445AC"/>
    <w:rsid w:val="00E4628F"/>
    <w:rsid w:val="00E46583"/>
    <w:rsid w:val="00E50971"/>
    <w:rsid w:val="00E54639"/>
    <w:rsid w:val="00E54923"/>
    <w:rsid w:val="00E556F4"/>
    <w:rsid w:val="00E55DA9"/>
    <w:rsid w:val="00E61478"/>
    <w:rsid w:val="00E6749F"/>
    <w:rsid w:val="00E73E62"/>
    <w:rsid w:val="00E74E68"/>
    <w:rsid w:val="00E84248"/>
    <w:rsid w:val="00E90628"/>
    <w:rsid w:val="00E93C05"/>
    <w:rsid w:val="00E94BD7"/>
    <w:rsid w:val="00E969D2"/>
    <w:rsid w:val="00EA07E6"/>
    <w:rsid w:val="00EC298F"/>
    <w:rsid w:val="00EC29AE"/>
    <w:rsid w:val="00EC6EAF"/>
    <w:rsid w:val="00ED7C44"/>
    <w:rsid w:val="00EE729B"/>
    <w:rsid w:val="00EF3310"/>
    <w:rsid w:val="00EF75CD"/>
    <w:rsid w:val="00F03EC0"/>
    <w:rsid w:val="00F07CD2"/>
    <w:rsid w:val="00F12923"/>
    <w:rsid w:val="00F16271"/>
    <w:rsid w:val="00F17EC7"/>
    <w:rsid w:val="00F36051"/>
    <w:rsid w:val="00F37067"/>
    <w:rsid w:val="00F405DD"/>
    <w:rsid w:val="00F43CA7"/>
    <w:rsid w:val="00F44295"/>
    <w:rsid w:val="00F460B5"/>
    <w:rsid w:val="00F50A6B"/>
    <w:rsid w:val="00F55801"/>
    <w:rsid w:val="00F658FE"/>
    <w:rsid w:val="00F66119"/>
    <w:rsid w:val="00F71AA8"/>
    <w:rsid w:val="00F722A8"/>
    <w:rsid w:val="00F723DF"/>
    <w:rsid w:val="00F77122"/>
    <w:rsid w:val="00F77D18"/>
    <w:rsid w:val="00F845A3"/>
    <w:rsid w:val="00F9122C"/>
    <w:rsid w:val="00F9739F"/>
    <w:rsid w:val="00FB5A02"/>
    <w:rsid w:val="00FC6691"/>
    <w:rsid w:val="00FC7966"/>
    <w:rsid w:val="00FE4767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f0">
    <w:name w:val="pf0"/>
    <w:basedOn w:val="Normal"/>
    <w:rsid w:val="0010003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ra.govt.nz/en/principles-of-the-treaty-of-waitangi-nga-matapono-o-te-tiriti-o-waitangi/page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groundwork.org.nz/resources/te-tiriti-articles-in-practic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itons@ringahora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ngahora.nz/qualifications-and-assurance/programme-endorsement/programme-guidance-documents-for-providers-developing-programme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t.nz/act/public/2015/0070/latest/DLM5976660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dtools.com/abyj5fi/forming-storming-norming-and-perform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www.w3.org/XML/1998/namespace"/>
    <ds:schemaRef ds:uri="c7c66f8a-fd0d-4da3-b6ce-0241484f0de0"/>
    <ds:schemaRef ds:uri="http://purl.org/dc/dcmitype/"/>
    <ds:schemaRef ds:uri="http://purl.org/dc/elements/1.1/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66ede4f7-b24f-4e47-b52f-3b3ed06db11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11FE4-86B7-40E4-A671-8F7B964EF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3</cp:revision>
  <cp:lastPrinted>2023-05-01T02:03:00Z</cp:lastPrinted>
  <dcterms:created xsi:type="dcterms:W3CDTF">2025-06-12T02:27:00Z</dcterms:created>
  <dcterms:modified xsi:type="dcterms:W3CDTF">2025-06-12T02:27:00Z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