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2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tblGrid>
      <w:tr w:rsidR="0080532A" w:rsidRPr="004D6E14" w14:paraId="341C5380" w14:textId="77777777" w:rsidTr="0080532A">
        <w:trPr>
          <w:trHeight w:val="703"/>
        </w:trPr>
        <w:tc>
          <w:tcPr>
            <w:tcW w:w="2345" w:type="dxa"/>
          </w:tcPr>
          <w:p w14:paraId="7A1B5AC9" w14:textId="20307B77" w:rsidR="0080532A" w:rsidRDefault="0060501C" w:rsidP="00FC55FD">
            <w:pPr>
              <w:pStyle w:val="Heading1"/>
              <w:spacing w:before="0" w:line="240" w:lineRule="auto"/>
              <w:rPr>
                <w:rFonts w:ascii="Arial" w:hAnsi="Arial" w:cs="Arial"/>
                <w:b/>
                <w:bCs/>
                <w:color w:val="auto"/>
              </w:rPr>
            </w:pPr>
            <w:r>
              <w:rPr>
                <w:rFonts w:ascii="Arial" w:hAnsi="Arial" w:cs="Arial"/>
                <w:b/>
                <w:bCs/>
                <w:color w:val="auto"/>
              </w:rPr>
              <w:t>1A</w:t>
            </w:r>
          </w:p>
        </w:tc>
      </w:tr>
      <w:tr w:rsidR="0080532A" w:rsidRPr="004D6E14" w14:paraId="2B5C5917" w14:textId="77777777" w:rsidTr="0080532A">
        <w:trPr>
          <w:trHeight w:val="703"/>
        </w:trPr>
        <w:tc>
          <w:tcPr>
            <w:tcW w:w="2345" w:type="dxa"/>
          </w:tcPr>
          <w:p w14:paraId="2474AEA3" w14:textId="77777777" w:rsidR="0080532A" w:rsidRDefault="0080532A" w:rsidP="0080532A">
            <w:pPr>
              <w:pStyle w:val="Heading1"/>
              <w:spacing w:line="240" w:lineRule="auto"/>
              <w:rPr>
                <w:rFonts w:ascii="Arial" w:hAnsi="Arial" w:cs="Arial"/>
                <w:b/>
                <w:bCs/>
                <w:color w:val="auto"/>
              </w:rPr>
            </w:pPr>
          </w:p>
        </w:tc>
      </w:tr>
    </w:tbl>
    <w:p w14:paraId="3DBC1EDB" w14:textId="13E356D3" w:rsidR="004D6E14" w:rsidRPr="009F701A" w:rsidRDefault="0085216F" w:rsidP="00DC70E1">
      <w:pPr>
        <w:spacing w:line="240" w:lineRule="auto"/>
        <w:ind w:left="2160" w:hanging="2160"/>
        <w:rPr>
          <w:rFonts w:ascii="Arial" w:eastAsiaTheme="majorEastAsia" w:hAnsi="Arial" w:cs="Arial"/>
          <w:b/>
          <w:bCs/>
          <w:color w:val="auto"/>
          <w:kern w:val="0"/>
          <w:sz w:val="32"/>
          <w:szCs w:val="32"/>
          <w:lang w:eastAsia="en-US"/>
          <w14:ligatures w14:val="none"/>
          <w14:cntxtAlts w14:val="0"/>
        </w:rPr>
      </w:pPr>
      <w:r w:rsidRPr="009F701A">
        <w:rPr>
          <w:rFonts w:ascii="Arial" w:eastAsiaTheme="majorEastAsia" w:hAnsi="Arial" w:cs="Arial"/>
          <w:b/>
          <w:bCs/>
          <w:color w:val="auto"/>
          <w:kern w:val="0"/>
          <w:sz w:val="32"/>
          <w:szCs w:val="32"/>
          <w:lang w:eastAsia="en-US"/>
          <w14:ligatures w14:val="none"/>
          <w14:cntxtAlts w14:val="0"/>
        </w:rPr>
        <w:t xml:space="preserve">Establish direction for an intelligence output. </w:t>
      </w: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1B4D9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72EEE940" w:rsidR="004D6E14" w:rsidRPr="00676A27" w:rsidRDefault="0080532A" w:rsidP="00DC70E1">
            <w:pPr>
              <w:spacing w:line="240" w:lineRule="auto"/>
              <w:rPr>
                <w:rFonts w:ascii="Arial" w:hAnsi="Arial" w:cs="Arial"/>
                <w:sz w:val="22"/>
                <w:szCs w:val="22"/>
              </w:rPr>
            </w:pPr>
            <w:r>
              <w:rPr>
                <w:rFonts w:ascii="Arial" w:hAnsi="Arial" w:cs="Arial"/>
                <w:sz w:val="22"/>
                <w:szCs w:val="22"/>
              </w:rPr>
              <w:t>6</w:t>
            </w:r>
          </w:p>
        </w:tc>
      </w:tr>
      <w:tr w:rsidR="003B7D18" w:rsidRPr="004D6E14" w14:paraId="319AEFDB" w14:textId="77777777" w:rsidTr="001B4D9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43A081F" w:rsidR="004D6E14" w:rsidRPr="00676A27" w:rsidRDefault="006718FB" w:rsidP="00DC70E1">
            <w:pPr>
              <w:spacing w:line="240" w:lineRule="auto"/>
              <w:rPr>
                <w:rFonts w:ascii="Arial" w:hAnsi="Arial" w:cs="Arial"/>
                <w:sz w:val="22"/>
                <w:szCs w:val="22"/>
              </w:rPr>
            </w:pPr>
            <w:r>
              <w:rPr>
                <w:rFonts w:ascii="Arial" w:hAnsi="Arial" w:cs="Arial"/>
                <w:sz w:val="22"/>
                <w:szCs w:val="22"/>
              </w:rPr>
              <w:t>15</w:t>
            </w:r>
            <w:r w:rsidR="009F701A">
              <w:rPr>
                <w:rFonts w:ascii="Arial" w:hAnsi="Arial" w:cs="Arial"/>
                <w:sz w:val="22"/>
                <w:szCs w:val="22"/>
              </w:rPr>
              <w:t xml:space="preserve"> </w:t>
            </w:r>
          </w:p>
        </w:tc>
      </w:tr>
      <w:tr w:rsidR="003B7D18" w:rsidRPr="004D6E14" w14:paraId="49BD60D9" w14:textId="77777777" w:rsidTr="001B4D9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6E0A4BC6" w14:textId="098DC6EF" w:rsidR="008F38F6" w:rsidRDefault="0080532A" w:rsidP="008F38F6">
            <w:pPr>
              <w:spacing w:line="240" w:lineRule="auto"/>
              <w:rPr>
                <w:rFonts w:ascii="Arial" w:hAnsi="Arial" w:cs="Arial"/>
                <w:sz w:val="22"/>
                <w:szCs w:val="22"/>
              </w:rPr>
            </w:pPr>
            <w:r>
              <w:rPr>
                <w:rFonts w:ascii="Arial" w:hAnsi="Arial" w:cs="Arial"/>
                <w:sz w:val="22"/>
                <w:szCs w:val="22"/>
              </w:rPr>
              <w:t>The purpose of t</w:t>
            </w:r>
            <w:r w:rsidR="002E6425">
              <w:rPr>
                <w:rFonts w:ascii="Arial" w:hAnsi="Arial" w:cs="Arial"/>
                <w:sz w:val="22"/>
                <w:szCs w:val="22"/>
              </w:rPr>
              <w:t>h</w:t>
            </w:r>
            <w:r>
              <w:rPr>
                <w:rFonts w:ascii="Arial" w:hAnsi="Arial" w:cs="Arial"/>
                <w:sz w:val="22"/>
                <w:szCs w:val="22"/>
              </w:rPr>
              <w:t xml:space="preserve">is skill standard is </w:t>
            </w:r>
            <w:r w:rsidR="008F38F6">
              <w:rPr>
                <w:rFonts w:ascii="Arial" w:hAnsi="Arial" w:cs="Arial"/>
                <w:sz w:val="22"/>
                <w:szCs w:val="22"/>
              </w:rPr>
              <w:t>for intelligence analyst</w:t>
            </w:r>
            <w:r w:rsidR="00A641C9">
              <w:rPr>
                <w:rFonts w:ascii="Arial" w:hAnsi="Arial" w:cs="Arial"/>
                <w:sz w:val="22"/>
                <w:szCs w:val="22"/>
              </w:rPr>
              <w:t>s</w:t>
            </w:r>
            <w:r w:rsidR="008F38F6">
              <w:rPr>
                <w:rFonts w:ascii="Arial" w:hAnsi="Arial" w:cs="Arial"/>
                <w:sz w:val="22"/>
                <w:szCs w:val="22"/>
              </w:rPr>
              <w:t xml:space="preserve"> to establish direction for an intelligence output. </w:t>
            </w:r>
          </w:p>
          <w:p w14:paraId="326E3A3F" w14:textId="3A0BB422" w:rsidR="0080532A" w:rsidRPr="00676A27" w:rsidRDefault="00E2222C" w:rsidP="008F38F6">
            <w:pPr>
              <w:spacing w:line="240" w:lineRule="auto"/>
              <w:rPr>
                <w:rFonts w:ascii="Arial" w:hAnsi="Arial" w:cs="Arial"/>
                <w:sz w:val="22"/>
                <w:szCs w:val="22"/>
              </w:rPr>
            </w:pPr>
            <w:r>
              <w:rPr>
                <w:rFonts w:ascii="Arial" w:hAnsi="Arial" w:cs="Arial"/>
                <w:sz w:val="22"/>
                <w:szCs w:val="22"/>
              </w:rPr>
              <w:t xml:space="preserve">This skill standard has been developed primarily for the assessment within programmes leading to the New Zealand Diploma in Intelligence Analysis (Level 6) [ref: </w:t>
            </w:r>
            <w:r w:rsidR="00A42FD3">
              <w:rPr>
                <w:rFonts w:ascii="Arial" w:hAnsi="Arial" w:cs="Arial"/>
                <w:sz w:val="22"/>
                <w:szCs w:val="22"/>
              </w:rPr>
              <w:t xml:space="preserve">2396].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8929ED" w14:paraId="3D9920CC" w14:textId="77777777" w:rsidTr="0005272F">
        <w:trPr>
          <w:cantSplit/>
          <w:trHeight w:val="276"/>
          <w:tblHeader/>
        </w:trPr>
        <w:tc>
          <w:tcPr>
            <w:tcW w:w="4627" w:type="dxa"/>
            <w:vMerge w:val="restart"/>
          </w:tcPr>
          <w:p w14:paraId="4E763A7E" w14:textId="49F71BB2" w:rsidR="008929ED" w:rsidRPr="004D4C3D" w:rsidRDefault="008929ED" w:rsidP="00037FCE">
            <w:pPr>
              <w:pStyle w:val="ListParagraph"/>
              <w:numPr>
                <w:ilvl w:val="0"/>
                <w:numId w:val="31"/>
              </w:numPr>
              <w:spacing w:line="240" w:lineRule="auto"/>
              <w:rPr>
                <w:rFonts w:ascii="Arial" w:hAnsi="Arial" w:cs="Arial"/>
                <w:sz w:val="22"/>
                <w:szCs w:val="22"/>
              </w:rPr>
            </w:pPr>
            <w:r w:rsidRPr="004D4C3D">
              <w:rPr>
                <w:rFonts w:ascii="Arial" w:hAnsi="Arial" w:cs="Arial"/>
                <w:sz w:val="22"/>
                <w:szCs w:val="22"/>
              </w:rPr>
              <w:t>Establish direction for an intelligence output</w:t>
            </w:r>
            <w:r w:rsidR="001D7050">
              <w:rPr>
                <w:rFonts w:ascii="Arial" w:hAnsi="Arial" w:cs="Arial"/>
                <w:sz w:val="22"/>
                <w:szCs w:val="22"/>
              </w:rPr>
              <w:t xml:space="preserve">. </w:t>
            </w:r>
          </w:p>
          <w:p w14:paraId="69F7F8F9" w14:textId="4D127DE0" w:rsidR="008929ED" w:rsidRPr="00222548" w:rsidRDefault="008929ED" w:rsidP="004D4C3D">
            <w:pPr>
              <w:pStyle w:val="ListParagraph"/>
              <w:rPr>
                <w:rFonts w:ascii="Arial" w:hAnsi="Arial" w:cs="Arial"/>
                <w:sz w:val="22"/>
                <w:szCs w:val="22"/>
              </w:rPr>
            </w:pPr>
          </w:p>
        </w:tc>
        <w:tc>
          <w:tcPr>
            <w:tcW w:w="5341" w:type="dxa"/>
            <w:tcBorders>
              <w:top w:val="single" w:sz="4" w:space="0" w:color="auto"/>
              <w:bottom w:val="single" w:sz="4" w:space="0" w:color="auto"/>
            </w:tcBorders>
          </w:tcPr>
          <w:p w14:paraId="69174AB0" w14:textId="2AAFDF7B" w:rsidR="008929ED" w:rsidRPr="00444B4E" w:rsidRDefault="008929ED" w:rsidP="00DC70E1">
            <w:pPr>
              <w:pStyle w:val="ListParagraph"/>
              <w:numPr>
                <w:ilvl w:val="0"/>
                <w:numId w:val="35"/>
              </w:numPr>
              <w:spacing w:line="240" w:lineRule="auto"/>
              <w:rPr>
                <w:rFonts w:ascii="Arial" w:hAnsi="Arial" w:cs="Arial"/>
                <w:sz w:val="22"/>
                <w:szCs w:val="22"/>
              </w:rPr>
            </w:pPr>
            <w:r>
              <w:rPr>
                <w:rFonts w:ascii="Arial" w:hAnsi="Arial" w:cs="Arial"/>
                <w:sz w:val="22"/>
                <w:szCs w:val="22"/>
              </w:rPr>
              <w:t>Use a process to identify the issue</w:t>
            </w:r>
            <w:r w:rsidR="004D4C3D">
              <w:rPr>
                <w:rFonts w:ascii="Arial" w:hAnsi="Arial" w:cs="Arial"/>
                <w:sz w:val="22"/>
                <w:szCs w:val="22"/>
              </w:rPr>
              <w:t>.</w:t>
            </w:r>
            <w:r>
              <w:rPr>
                <w:rFonts w:ascii="Arial" w:hAnsi="Arial" w:cs="Arial"/>
                <w:sz w:val="22"/>
                <w:szCs w:val="22"/>
              </w:rPr>
              <w:t xml:space="preserve">  </w:t>
            </w:r>
          </w:p>
        </w:tc>
      </w:tr>
      <w:tr w:rsidR="008929ED" w14:paraId="162D187C" w14:textId="77777777" w:rsidTr="0005272F">
        <w:trPr>
          <w:cantSplit/>
          <w:trHeight w:val="276"/>
          <w:tblHeader/>
        </w:trPr>
        <w:tc>
          <w:tcPr>
            <w:tcW w:w="4627" w:type="dxa"/>
            <w:vMerge/>
          </w:tcPr>
          <w:p w14:paraId="5A7551E6" w14:textId="77777777" w:rsidR="008929ED" w:rsidRDefault="008929ED"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1D3D206" w14:textId="2E55BFE7" w:rsidR="008929ED" w:rsidRDefault="008929ED" w:rsidP="00DC70E1">
            <w:pPr>
              <w:pStyle w:val="ListParagraph"/>
              <w:numPr>
                <w:ilvl w:val="0"/>
                <w:numId w:val="35"/>
              </w:numPr>
              <w:spacing w:line="240" w:lineRule="auto"/>
              <w:rPr>
                <w:rFonts w:ascii="Arial" w:hAnsi="Arial" w:cs="Arial"/>
                <w:sz w:val="22"/>
                <w:szCs w:val="22"/>
              </w:rPr>
            </w:pPr>
            <w:r>
              <w:rPr>
                <w:rFonts w:ascii="Arial" w:hAnsi="Arial" w:cs="Arial"/>
                <w:sz w:val="22"/>
                <w:szCs w:val="22"/>
              </w:rPr>
              <w:t>Negotiate and agree on the parameters of the task</w:t>
            </w:r>
            <w:r w:rsidR="004D4C3D">
              <w:rPr>
                <w:rFonts w:ascii="Arial" w:hAnsi="Arial" w:cs="Arial"/>
                <w:sz w:val="22"/>
                <w:szCs w:val="22"/>
              </w:rPr>
              <w:t>.</w:t>
            </w:r>
            <w:r>
              <w:rPr>
                <w:rFonts w:ascii="Arial" w:hAnsi="Arial" w:cs="Arial"/>
                <w:sz w:val="22"/>
                <w:szCs w:val="22"/>
              </w:rPr>
              <w:t xml:space="preserve">    </w:t>
            </w:r>
          </w:p>
        </w:tc>
      </w:tr>
      <w:tr w:rsidR="008929ED" w14:paraId="032DD221" w14:textId="77777777" w:rsidTr="0005272F">
        <w:trPr>
          <w:cantSplit/>
          <w:trHeight w:val="276"/>
          <w:tblHeader/>
        </w:trPr>
        <w:tc>
          <w:tcPr>
            <w:tcW w:w="4627" w:type="dxa"/>
            <w:vMerge/>
          </w:tcPr>
          <w:p w14:paraId="02DE5075" w14:textId="77777777" w:rsidR="008929ED" w:rsidRPr="00222548" w:rsidRDefault="008929ED"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679DDDE0" w:rsidR="008929ED" w:rsidRPr="00444B4E" w:rsidRDefault="008929ED" w:rsidP="00DC70E1">
            <w:pPr>
              <w:pStyle w:val="ListParagraph"/>
              <w:numPr>
                <w:ilvl w:val="0"/>
                <w:numId w:val="35"/>
              </w:numPr>
              <w:spacing w:line="240" w:lineRule="auto"/>
              <w:rPr>
                <w:rFonts w:ascii="Arial" w:hAnsi="Arial" w:cs="Arial"/>
                <w:sz w:val="22"/>
                <w:szCs w:val="22"/>
              </w:rPr>
            </w:pPr>
            <w:r>
              <w:rPr>
                <w:rFonts w:ascii="Arial" w:hAnsi="Arial" w:cs="Arial"/>
                <w:sz w:val="22"/>
                <w:szCs w:val="22"/>
              </w:rPr>
              <w:t>Develop a plan to deliver the task</w:t>
            </w:r>
            <w:r w:rsidR="004D4C3D">
              <w:rPr>
                <w:rFonts w:ascii="Arial" w:hAnsi="Arial" w:cs="Arial"/>
                <w:sz w:val="22"/>
                <w:szCs w:val="22"/>
              </w:rPr>
              <w:t>.</w:t>
            </w:r>
            <w:r>
              <w:rPr>
                <w:rFonts w:ascii="Arial" w:hAnsi="Arial" w:cs="Arial"/>
                <w:sz w:val="22"/>
                <w:szCs w:val="22"/>
              </w:rPr>
              <w:t xml:space="preserve"> </w:t>
            </w:r>
          </w:p>
        </w:tc>
      </w:tr>
      <w:tr w:rsidR="008929ED" w14:paraId="63766BAB" w14:textId="77777777" w:rsidTr="0005272F">
        <w:trPr>
          <w:cantSplit/>
          <w:trHeight w:val="276"/>
          <w:tblHeader/>
        </w:trPr>
        <w:tc>
          <w:tcPr>
            <w:tcW w:w="4627" w:type="dxa"/>
            <w:vMerge/>
          </w:tcPr>
          <w:p w14:paraId="5182A4A6" w14:textId="77777777" w:rsidR="008929ED" w:rsidRPr="00222548" w:rsidRDefault="008929ED"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1BF36500" w14:textId="4D155A30" w:rsidR="008929ED" w:rsidRDefault="00F47612" w:rsidP="00DC70E1">
            <w:pPr>
              <w:pStyle w:val="ListParagraph"/>
              <w:numPr>
                <w:ilvl w:val="0"/>
                <w:numId w:val="35"/>
              </w:numPr>
              <w:spacing w:line="240" w:lineRule="auto"/>
              <w:rPr>
                <w:rFonts w:ascii="Arial" w:hAnsi="Arial" w:cs="Arial"/>
                <w:sz w:val="22"/>
                <w:szCs w:val="22"/>
              </w:rPr>
            </w:pPr>
            <w:r>
              <w:rPr>
                <w:rFonts w:ascii="Arial" w:hAnsi="Arial" w:cs="Arial"/>
                <w:sz w:val="22"/>
                <w:szCs w:val="22"/>
              </w:rPr>
              <w:t>Apply</w:t>
            </w:r>
            <w:r w:rsidR="009A2DAB">
              <w:rPr>
                <w:rFonts w:ascii="Arial" w:hAnsi="Arial" w:cs="Arial"/>
                <w:sz w:val="22"/>
                <w:szCs w:val="22"/>
              </w:rPr>
              <w:t xml:space="preserve"> </w:t>
            </w:r>
            <w:r w:rsidR="0009470E">
              <w:rPr>
                <w:rFonts w:ascii="Arial" w:hAnsi="Arial" w:cs="Arial"/>
                <w:sz w:val="22"/>
                <w:szCs w:val="22"/>
              </w:rPr>
              <w:t xml:space="preserve">ethical standards and values </w:t>
            </w:r>
            <w:r w:rsidR="001B66F8">
              <w:rPr>
                <w:rFonts w:ascii="Arial" w:hAnsi="Arial" w:cs="Arial"/>
                <w:sz w:val="22"/>
                <w:szCs w:val="22"/>
              </w:rPr>
              <w:t>to establish direction</w:t>
            </w:r>
            <w:r w:rsidR="004D4C3D">
              <w:rPr>
                <w:rFonts w:ascii="Arial" w:hAnsi="Arial" w:cs="Arial"/>
                <w:sz w:val="22"/>
                <w:szCs w:val="22"/>
              </w:rPr>
              <w:t>.</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5E6E97A8" w14:textId="0BEB90F5" w:rsidR="00622825" w:rsidRDefault="00622825" w:rsidP="00622825">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69E6A79E" w14:textId="77777777" w:rsidR="00283673" w:rsidRPr="004C55EC" w:rsidRDefault="00283673" w:rsidP="00283673">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23BB48A1" w14:textId="28150F87" w:rsidR="00554D79" w:rsidRDefault="00292FCE" w:rsidP="00DC70E1">
      <w:pPr>
        <w:spacing w:line="240" w:lineRule="auto"/>
        <w:rPr>
          <w:rFonts w:ascii="Arial" w:hAnsi="Arial" w:cs="Arial"/>
          <w:sz w:val="22"/>
          <w:szCs w:val="22"/>
        </w:rPr>
      </w:pPr>
      <w:r>
        <w:rPr>
          <w:rFonts w:ascii="Arial" w:hAnsi="Arial" w:cs="Arial"/>
          <w:sz w:val="22"/>
          <w:szCs w:val="22"/>
        </w:rPr>
        <w:t>Definitions</w:t>
      </w:r>
    </w:p>
    <w:p w14:paraId="4A0F50AF" w14:textId="77777777" w:rsidR="00D016BD" w:rsidRPr="00000D14" w:rsidRDefault="00D016BD" w:rsidP="00D016BD">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489737CB" w14:textId="77777777" w:rsidR="00D016BD" w:rsidRPr="00000D14" w:rsidRDefault="00D016BD" w:rsidP="00D016BD">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19D923E6" w14:textId="3618AEC9" w:rsidR="00292FCE" w:rsidRDefault="00292FCE" w:rsidP="00292FCE">
      <w:pPr>
        <w:spacing w:line="240" w:lineRule="auto"/>
        <w:rPr>
          <w:rFonts w:ascii="Arial" w:hAnsi="Arial" w:cs="Arial"/>
          <w:color w:val="000000" w:themeColor="text1"/>
          <w:sz w:val="22"/>
          <w:szCs w:val="22"/>
        </w:rPr>
      </w:pPr>
      <w:r w:rsidRPr="00292FCE">
        <w:rPr>
          <w:rFonts w:ascii="Arial" w:hAnsi="Arial" w:cs="Arial"/>
          <w:i/>
          <w:iCs/>
          <w:color w:val="000000" w:themeColor="text1"/>
          <w:sz w:val="22"/>
          <w:szCs w:val="22"/>
        </w:rPr>
        <w:t>Issue</w:t>
      </w:r>
      <w:r>
        <w:rPr>
          <w:rFonts w:ascii="Arial" w:hAnsi="Arial" w:cs="Arial"/>
          <w:color w:val="000000" w:themeColor="text1"/>
          <w:sz w:val="22"/>
          <w:szCs w:val="22"/>
        </w:rPr>
        <w:t xml:space="preserve"> could also be referred to</w:t>
      </w:r>
      <w:r w:rsidR="00A351C0">
        <w:rPr>
          <w:rFonts w:ascii="Arial" w:hAnsi="Arial" w:cs="Arial"/>
          <w:color w:val="000000" w:themeColor="text1"/>
          <w:sz w:val="22"/>
          <w:szCs w:val="22"/>
        </w:rPr>
        <w:t xml:space="preserve"> as</w:t>
      </w:r>
      <w:r>
        <w:rPr>
          <w:rFonts w:ascii="Arial" w:hAnsi="Arial" w:cs="Arial"/>
          <w:color w:val="000000" w:themeColor="text1"/>
          <w:sz w:val="22"/>
          <w:szCs w:val="22"/>
        </w:rPr>
        <w:t xml:space="preserve"> intelligence task, problem, question. </w:t>
      </w:r>
    </w:p>
    <w:p w14:paraId="1AC135D9" w14:textId="4F8C2121" w:rsidR="00973AB9" w:rsidRDefault="00973AB9" w:rsidP="00292FCE">
      <w:pPr>
        <w:spacing w:line="240" w:lineRule="auto"/>
        <w:rPr>
          <w:rFonts w:ascii="Arial" w:hAnsi="Arial" w:cs="Arial"/>
          <w:color w:val="000000" w:themeColor="text1"/>
          <w:sz w:val="22"/>
          <w:szCs w:val="22"/>
        </w:rPr>
      </w:pPr>
      <w:r w:rsidRPr="00FC55FD">
        <w:rPr>
          <w:rFonts w:ascii="Arial" w:hAnsi="Arial" w:cs="Arial"/>
          <w:i/>
          <w:iCs/>
          <w:color w:val="000000" w:themeColor="text1"/>
          <w:sz w:val="22"/>
          <w:szCs w:val="22"/>
        </w:rPr>
        <w:t>Organisational requirements</w:t>
      </w:r>
      <w:r w:rsidRPr="00973AB9">
        <w:rPr>
          <w:rFonts w:ascii="Arial" w:hAnsi="Arial" w:cs="Arial"/>
          <w:color w:val="000000" w:themeColor="text1"/>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lastRenderedPageBreak/>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07454F67" w14:textId="6F3D1BB1" w:rsidR="00232403" w:rsidRDefault="0099335A" w:rsidP="00441481">
      <w:pPr>
        <w:spacing w:line="240" w:lineRule="auto"/>
        <w:rPr>
          <w:rFonts w:ascii="Arial" w:hAnsi="Arial" w:cs="Arial"/>
          <w:sz w:val="22"/>
          <w:szCs w:val="22"/>
        </w:rPr>
      </w:pPr>
      <w:r>
        <w:rPr>
          <w:rFonts w:ascii="Arial" w:hAnsi="Arial" w:cs="Arial"/>
          <w:sz w:val="22"/>
          <w:szCs w:val="22"/>
        </w:rPr>
        <w:t>Achieved</w:t>
      </w:r>
      <w:r w:rsidR="00D016BD">
        <w:rPr>
          <w:rFonts w:ascii="Arial" w:hAnsi="Arial" w:cs="Arial"/>
          <w:sz w:val="22"/>
          <w:szCs w:val="22"/>
        </w:rPr>
        <w:t xml:space="preserve">. </w:t>
      </w:r>
    </w:p>
    <w:p w14:paraId="155C9474" w14:textId="77777777" w:rsidR="009E325E" w:rsidRDefault="009E325E" w:rsidP="00441481">
      <w:pPr>
        <w:spacing w:line="240" w:lineRule="auto"/>
        <w:rPr>
          <w:rFonts w:ascii="Arial" w:hAnsi="Arial" w:cs="Arial"/>
          <w:sz w:val="22"/>
          <w:szCs w:val="22"/>
        </w:rPr>
      </w:pPr>
    </w:p>
    <w:p w14:paraId="26758BEB" w14:textId="6724C9EA"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r w:rsidR="00622825">
        <w:rPr>
          <w:rFonts w:ascii="Arial" w:hAnsi="Arial" w:cs="Arial"/>
          <w:color w:val="000000" w:themeColor="text1"/>
          <w:sz w:val="22"/>
          <w:szCs w:val="22"/>
        </w:rPr>
        <w:t xml:space="preserve"> </w:t>
      </w:r>
    </w:p>
    <w:p w14:paraId="6B4E62C5" w14:textId="0137E244" w:rsidR="00292FCE" w:rsidRDefault="00292FCE" w:rsidP="0044148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Negotiate </w:t>
      </w:r>
      <w:proofErr w:type="spellStart"/>
      <w:r>
        <w:rPr>
          <w:rFonts w:ascii="Arial" w:hAnsi="Arial" w:cs="Arial"/>
          <w:color w:val="000000" w:themeColor="text1"/>
          <w:sz w:val="22"/>
          <w:szCs w:val="22"/>
        </w:rPr>
        <w:t>and</w:t>
      </w:r>
      <w:proofErr w:type="spellEnd"/>
      <w:r>
        <w:rPr>
          <w:rFonts w:ascii="Arial" w:hAnsi="Arial" w:cs="Arial"/>
          <w:color w:val="000000" w:themeColor="text1"/>
          <w:sz w:val="22"/>
          <w:szCs w:val="22"/>
        </w:rPr>
        <w:t xml:space="preserve"> agreement of parameters could be a Terms of Reference. </w:t>
      </w:r>
    </w:p>
    <w:p w14:paraId="587CF4CD" w14:textId="77777777" w:rsidR="00B22686" w:rsidRDefault="009F646F" w:rsidP="00DC70E1">
      <w:pPr>
        <w:spacing w:line="240" w:lineRule="auto"/>
        <w:rPr>
          <w:rFonts w:ascii="Arial" w:hAnsi="Arial" w:cs="Arial"/>
          <w:sz w:val="22"/>
          <w:szCs w:val="22"/>
        </w:rPr>
      </w:pPr>
      <w:r>
        <w:rPr>
          <w:rFonts w:ascii="Arial" w:hAnsi="Arial" w:cs="Arial"/>
          <w:sz w:val="22"/>
          <w:szCs w:val="22"/>
        </w:rPr>
        <w:t>Parameters</w:t>
      </w:r>
      <w:r w:rsidR="00B22686">
        <w:rPr>
          <w:rFonts w:ascii="Arial" w:hAnsi="Arial" w:cs="Arial"/>
          <w:sz w:val="22"/>
          <w:szCs w:val="22"/>
        </w:rPr>
        <w:t xml:space="preserve"> of a task</w:t>
      </w:r>
    </w:p>
    <w:p w14:paraId="6F2900A6" w14:textId="1C6F4DC9" w:rsidR="00B22686" w:rsidRPr="00FC55FD" w:rsidRDefault="009F646F"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scope</w:t>
      </w:r>
    </w:p>
    <w:p w14:paraId="15F6FC44" w14:textId="47A0929A" w:rsidR="00B22686" w:rsidRPr="00FC55FD" w:rsidRDefault="009F646F"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timeframes</w:t>
      </w:r>
    </w:p>
    <w:p w14:paraId="686AA64C" w14:textId="7624F17D" w:rsidR="00B22686" w:rsidRPr="00FC55FD" w:rsidRDefault="001F4569"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aims</w:t>
      </w:r>
    </w:p>
    <w:p w14:paraId="0CBFB118" w14:textId="00A6C007" w:rsidR="00B22686" w:rsidRPr="00FC55FD" w:rsidRDefault="001F4569"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objectives</w:t>
      </w:r>
    </w:p>
    <w:p w14:paraId="0831B536" w14:textId="1821893D" w:rsidR="00B22686" w:rsidRPr="00FC55FD" w:rsidRDefault="001F4569"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strategic alignment</w:t>
      </w:r>
    </w:p>
    <w:p w14:paraId="1B23BF24" w14:textId="599AB894" w:rsidR="00B22686" w:rsidRPr="00FC55FD" w:rsidRDefault="00761345"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clients or stakeholders</w:t>
      </w:r>
    </w:p>
    <w:p w14:paraId="238711ED" w14:textId="1FA7E129" w:rsidR="00B22686" w:rsidRPr="00FC55FD" w:rsidRDefault="00761345"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output format</w:t>
      </w:r>
      <w:r w:rsidR="003A2E5E" w:rsidRPr="00FC55FD">
        <w:rPr>
          <w:rFonts w:ascii="Arial" w:hAnsi="Arial" w:cs="Arial"/>
          <w:sz w:val="22"/>
          <w:szCs w:val="22"/>
        </w:rPr>
        <w:t>, risks</w:t>
      </w:r>
    </w:p>
    <w:p w14:paraId="7AACF04C" w14:textId="0675B452" w:rsidR="00B22686" w:rsidRPr="00FC55FD" w:rsidRDefault="008305B0"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biases</w:t>
      </w:r>
    </w:p>
    <w:p w14:paraId="26C76B9A" w14:textId="0E735C69" w:rsidR="00571E60" w:rsidRPr="00FC55FD" w:rsidRDefault="002E6425" w:rsidP="00FC55FD">
      <w:pPr>
        <w:pStyle w:val="ListParagraph"/>
        <w:numPr>
          <w:ilvl w:val="0"/>
          <w:numId w:val="48"/>
        </w:numPr>
        <w:spacing w:line="240" w:lineRule="auto"/>
        <w:ind w:left="284" w:hanging="284"/>
        <w:rPr>
          <w:rFonts w:ascii="Arial" w:hAnsi="Arial" w:cs="Arial"/>
          <w:sz w:val="22"/>
          <w:szCs w:val="22"/>
        </w:rPr>
      </w:pPr>
      <w:r w:rsidRPr="00FC55FD">
        <w:rPr>
          <w:rFonts w:ascii="Arial" w:hAnsi="Arial" w:cs="Arial"/>
          <w:sz w:val="22"/>
          <w:szCs w:val="22"/>
        </w:rPr>
        <w:t>conflicts of interest</w:t>
      </w:r>
      <w:r w:rsidR="00571E60" w:rsidRPr="00FC55FD">
        <w:rPr>
          <w:rFonts w:ascii="Arial" w:hAnsi="Arial" w:cs="Arial"/>
          <w:sz w:val="22"/>
          <w:szCs w:val="22"/>
        </w:rPr>
        <w:t>.</w:t>
      </w:r>
      <w:r w:rsidR="00292FCE" w:rsidRPr="00FC55FD">
        <w:rPr>
          <w:rFonts w:ascii="Arial" w:hAnsi="Arial" w:cs="Arial"/>
          <w:sz w:val="22"/>
          <w:szCs w:val="22"/>
        </w:rPr>
        <w:t xml:space="preserve"> </w:t>
      </w:r>
    </w:p>
    <w:p w14:paraId="61EB56BC" w14:textId="2240DB6B" w:rsidR="00761AA9" w:rsidRDefault="00761AA9" w:rsidP="00DC70E1">
      <w:pPr>
        <w:spacing w:line="240" w:lineRule="auto"/>
        <w:rPr>
          <w:rFonts w:ascii="Arial" w:hAnsi="Arial" w:cs="Arial"/>
          <w:sz w:val="22"/>
          <w:szCs w:val="22"/>
        </w:rPr>
      </w:pPr>
      <w:r>
        <w:rPr>
          <w:rFonts w:ascii="Arial" w:hAnsi="Arial" w:cs="Arial"/>
          <w:sz w:val="22"/>
          <w:szCs w:val="22"/>
        </w:rPr>
        <w:t>Planning for delivery of a task may include</w:t>
      </w:r>
      <w:r w:rsidR="00B16292">
        <w:rPr>
          <w:rFonts w:ascii="Arial" w:hAnsi="Arial" w:cs="Arial"/>
          <w:sz w:val="22"/>
          <w:szCs w:val="22"/>
        </w:rPr>
        <w:t xml:space="preserve"> planning of and according to</w:t>
      </w:r>
      <w:r>
        <w:rPr>
          <w:rFonts w:ascii="Arial" w:hAnsi="Arial" w:cs="Arial"/>
          <w:sz w:val="22"/>
          <w:szCs w:val="22"/>
        </w:rPr>
        <w:t xml:space="preserve"> t</w:t>
      </w:r>
      <w:r w:rsidRPr="00761AA9">
        <w:rPr>
          <w:rFonts w:ascii="Arial" w:hAnsi="Arial" w:cs="Arial"/>
          <w:sz w:val="22"/>
          <w:szCs w:val="22"/>
        </w:rPr>
        <w:t xml:space="preserve">imeframes, GANT chart, resources, programmable decisions, </w:t>
      </w:r>
      <w:proofErr w:type="spellStart"/>
      <w:r w:rsidRPr="00761AA9">
        <w:rPr>
          <w:rFonts w:ascii="Arial" w:hAnsi="Arial" w:cs="Arial"/>
          <w:sz w:val="22"/>
          <w:szCs w:val="22"/>
        </w:rPr>
        <w:t>backcasting</w:t>
      </w:r>
      <w:proofErr w:type="spellEnd"/>
      <w:r>
        <w:rPr>
          <w:rFonts w:ascii="Arial" w:hAnsi="Arial" w:cs="Arial"/>
          <w:sz w:val="22"/>
          <w:szCs w:val="22"/>
        </w:rPr>
        <w:t xml:space="preserve">. </w:t>
      </w:r>
    </w:p>
    <w:p w14:paraId="5A4058B3" w14:textId="01296E7D" w:rsidR="00636D2A" w:rsidRDefault="00B86F0A" w:rsidP="00DC70E1">
      <w:pPr>
        <w:spacing w:line="240" w:lineRule="auto"/>
        <w:rPr>
          <w:rFonts w:ascii="Arial" w:hAnsi="Arial" w:cs="Arial"/>
          <w:sz w:val="22"/>
          <w:szCs w:val="22"/>
        </w:rPr>
      </w:pPr>
      <w:r>
        <w:rPr>
          <w:rFonts w:ascii="Arial" w:hAnsi="Arial" w:cs="Arial"/>
          <w:sz w:val="22"/>
          <w:szCs w:val="22"/>
        </w:rPr>
        <w:t>Managing risk and</w:t>
      </w:r>
      <w:r w:rsidR="003B3C26">
        <w:rPr>
          <w:rFonts w:ascii="Arial" w:hAnsi="Arial" w:cs="Arial"/>
          <w:sz w:val="22"/>
          <w:szCs w:val="22"/>
        </w:rPr>
        <w:t>/or</w:t>
      </w:r>
      <w:r>
        <w:rPr>
          <w:rFonts w:ascii="Arial" w:hAnsi="Arial" w:cs="Arial"/>
          <w:sz w:val="22"/>
          <w:szCs w:val="22"/>
        </w:rPr>
        <w:t xml:space="preserve"> risk assessment. </w:t>
      </w:r>
    </w:p>
    <w:p w14:paraId="507218FB" w14:textId="46CFC1B4" w:rsidR="00571E60" w:rsidRDefault="003A078B" w:rsidP="00DC70E1">
      <w:pPr>
        <w:spacing w:line="240" w:lineRule="auto"/>
        <w:rPr>
          <w:rFonts w:ascii="Arial" w:hAnsi="Arial" w:cs="Arial"/>
          <w:sz w:val="22"/>
          <w:szCs w:val="22"/>
        </w:rPr>
      </w:pPr>
      <w:r>
        <w:rPr>
          <w:rFonts w:ascii="Arial" w:hAnsi="Arial" w:cs="Arial"/>
          <w:sz w:val="22"/>
          <w:szCs w:val="22"/>
        </w:rPr>
        <w:t>Ethical standards and values</w:t>
      </w:r>
    </w:p>
    <w:p w14:paraId="424BF26A" w14:textId="4E956E62" w:rsidR="006B40AA" w:rsidRPr="00FC55FD" w:rsidRDefault="00B449B5" w:rsidP="00FC55FD">
      <w:pPr>
        <w:pStyle w:val="ListParagraph"/>
        <w:numPr>
          <w:ilvl w:val="0"/>
          <w:numId w:val="49"/>
        </w:numPr>
        <w:spacing w:line="240" w:lineRule="auto"/>
        <w:ind w:left="284" w:hanging="284"/>
        <w:rPr>
          <w:rFonts w:ascii="Arial" w:hAnsi="Arial" w:cs="Arial"/>
          <w:sz w:val="22"/>
          <w:szCs w:val="22"/>
        </w:rPr>
      </w:pPr>
      <w:r>
        <w:rPr>
          <w:rFonts w:ascii="Arial" w:hAnsi="Arial" w:cs="Arial"/>
          <w:sz w:val="22"/>
          <w:szCs w:val="22"/>
        </w:rPr>
        <w:t>o</w:t>
      </w:r>
      <w:r w:rsidR="003A078B" w:rsidRPr="00FC55FD">
        <w:rPr>
          <w:rFonts w:ascii="Arial" w:hAnsi="Arial" w:cs="Arial"/>
          <w:sz w:val="22"/>
          <w:szCs w:val="22"/>
        </w:rPr>
        <w:t>bjectivity</w:t>
      </w:r>
    </w:p>
    <w:p w14:paraId="40221924" w14:textId="39DC0074" w:rsidR="006B40AA" w:rsidRPr="00FC55FD" w:rsidRDefault="00B449B5" w:rsidP="00FC55FD">
      <w:pPr>
        <w:pStyle w:val="ListParagraph"/>
        <w:numPr>
          <w:ilvl w:val="0"/>
          <w:numId w:val="49"/>
        </w:numPr>
        <w:spacing w:line="240" w:lineRule="auto"/>
        <w:ind w:left="284" w:hanging="284"/>
        <w:rPr>
          <w:rFonts w:ascii="Arial" w:hAnsi="Arial" w:cs="Arial"/>
          <w:sz w:val="22"/>
          <w:szCs w:val="22"/>
        </w:rPr>
      </w:pPr>
      <w:r>
        <w:rPr>
          <w:rFonts w:ascii="Arial" w:hAnsi="Arial" w:cs="Arial"/>
          <w:sz w:val="22"/>
          <w:szCs w:val="22"/>
        </w:rPr>
        <w:t>i</w:t>
      </w:r>
      <w:r w:rsidR="006B40AA" w:rsidRPr="00FC55FD">
        <w:rPr>
          <w:rFonts w:ascii="Arial" w:hAnsi="Arial" w:cs="Arial"/>
          <w:sz w:val="22"/>
          <w:szCs w:val="22"/>
        </w:rPr>
        <w:t>ntegrity</w:t>
      </w:r>
    </w:p>
    <w:p w14:paraId="4FDB62EF" w14:textId="6EB9917B" w:rsidR="006B40AA" w:rsidRPr="00FC55FD" w:rsidRDefault="00B449B5" w:rsidP="00FC55FD">
      <w:pPr>
        <w:pStyle w:val="ListParagraph"/>
        <w:numPr>
          <w:ilvl w:val="0"/>
          <w:numId w:val="49"/>
        </w:numPr>
        <w:spacing w:line="240" w:lineRule="auto"/>
        <w:ind w:left="284" w:hanging="284"/>
        <w:rPr>
          <w:rFonts w:ascii="Arial" w:hAnsi="Arial" w:cs="Arial"/>
          <w:sz w:val="22"/>
          <w:szCs w:val="22"/>
        </w:rPr>
      </w:pPr>
      <w:r>
        <w:rPr>
          <w:rFonts w:ascii="Arial" w:hAnsi="Arial" w:cs="Arial"/>
          <w:sz w:val="22"/>
          <w:szCs w:val="22"/>
        </w:rPr>
        <w:t>c</w:t>
      </w:r>
      <w:r w:rsidR="006B40AA" w:rsidRPr="00FC55FD">
        <w:rPr>
          <w:rFonts w:ascii="Arial" w:hAnsi="Arial" w:cs="Arial"/>
          <w:sz w:val="22"/>
          <w:szCs w:val="22"/>
        </w:rPr>
        <w:t>ompetence</w:t>
      </w:r>
    </w:p>
    <w:p w14:paraId="70460205" w14:textId="14A542CB" w:rsidR="006B40AA" w:rsidRPr="00FC55FD" w:rsidRDefault="00B449B5" w:rsidP="00FC55FD">
      <w:pPr>
        <w:pStyle w:val="ListParagraph"/>
        <w:numPr>
          <w:ilvl w:val="0"/>
          <w:numId w:val="49"/>
        </w:numPr>
        <w:spacing w:line="240" w:lineRule="auto"/>
        <w:ind w:left="284" w:hanging="284"/>
        <w:rPr>
          <w:rFonts w:ascii="Arial" w:hAnsi="Arial" w:cs="Arial"/>
          <w:sz w:val="22"/>
          <w:szCs w:val="22"/>
        </w:rPr>
      </w:pPr>
      <w:r>
        <w:rPr>
          <w:rFonts w:ascii="Arial" w:hAnsi="Arial" w:cs="Arial"/>
          <w:sz w:val="22"/>
          <w:szCs w:val="22"/>
        </w:rPr>
        <w:t>r</w:t>
      </w:r>
      <w:r w:rsidR="006B40AA" w:rsidRPr="00FC55FD">
        <w:rPr>
          <w:rFonts w:ascii="Arial" w:hAnsi="Arial" w:cs="Arial"/>
          <w:sz w:val="22"/>
          <w:szCs w:val="22"/>
        </w:rPr>
        <w:t>eliability</w:t>
      </w:r>
    </w:p>
    <w:p w14:paraId="5AA974BC" w14:textId="35FCE6D9" w:rsidR="003A078B" w:rsidRPr="00FC55FD" w:rsidRDefault="00B449B5" w:rsidP="00FC55FD">
      <w:pPr>
        <w:pStyle w:val="ListParagraph"/>
        <w:numPr>
          <w:ilvl w:val="0"/>
          <w:numId w:val="49"/>
        </w:numPr>
        <w:spacing w:line="240" w:lineRule="auto"/>
        <w:ind w:left="284" w:hanging="284"/>
        <w:rPr>
          <w:rFonts w:ascii="Arial" w:hAnsi="Arial" w:cs="Arial"/>
          <w:sz w:val="22"/>
          <w:szCs w:val="22"/>
        </w:rPr>
      </w:pPr>
      <w:r>
        <w:rPr>
          <w:rFonts w:ascii="Arial" w:hAnsi="Arial" w:cs="Arial"/>
          <w:sz w:val="22"/>
          <w:szCs w:val="22"/>
        </w:rPr>
        <w:t>i</w:t>
      </w:r>
      <w:r w:rsidR="006B40AA" w:rsidRPr="00FC55FD">
        <w:rPr>
          <w:rFonts w:ascii="Arial" w:hAnsi="Arial" w:cs="Arial"/>
          <w:sz w:val="22"/>
          <w:szCs w:val="22"/>
        </w:rPr>
        <w:t>mpartiality</w:t>
      </w:r>
      <w:r>
        <w:rPr>
          <w:rFonts w:ascii="Arial" w:hAnsi="Arial" w:cs="Arial"/>
          <w:sz w:val="22"/>
          <w:szCs w:val="22"/>
        </w:rPr>
        <w:t xml:space="preserve">. </w:t>
      </w:r>
    </w:p>
    <w:p w14:paraId="3057DA17" w14:textId="77777777" w:rsidR="003A078B" w:rsidRDefault="003A078B"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03D50C27" w14:textId="77777777" w:rsidR="00114663" w:rsidRPr="00CE37F7" w:rsidRDefault="00114663" w:rsidP="00114663">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sz w:val="22"/>
          <w:szCs w:val="22"/>
        </w:rPr>
      </w:pPr>
      <w:r w:rsidRPr="00CE37F7">
        <w:rPr>
          <w:rFonts w:ascii="Arial" w:hAnsi="Arial" w:cs="Arial"/>
          <w:sz w:val="22"/>
          <w:szCs w:val="22"/>
        </w:rPr>
        <w:t>Criminal Disclosure Act 2008</w:t>
      </w:r>
    </w:p>
    <w:p w14:paraId="1DEC341B" w14:textId="77777777" w:rsidR="00114663" w:rsidRPr="00FC55FD" w:rsidRDefault="007017FA" w:rsidP="00114663">
      <w:pPr>
        <w:pStyle w:val="richtexteditorblock2vsd"/>
        <w:numPr>
          <w:ilvl w:val="0"/>
          <w:numId w:val="47"/>
        </w:numPr>
        <w:tabs>
          <w:tab w:val="clear" w:pos="720"/>
          <w:tab w:val="num" w:pos="284"/>
        </w:tabs>
        <w:spacing w:before="0" w:beforeAutospacing="0" w:after="0" w:afterAutospacing="0"/>
        <w:ind w:left="284" w:hanging="284"/>
        <w:rPr>
          <w:rStyle w:val="Hyperlink"/>
          <w:rFonts w:ascii="Arial" w:eastAsia="Arial" w:hAnsi="Arial" w:cs="Arial"/>
          <w:color w:val="auto"/>
          <w:sz w:val="21"/>
          <w:szCs w:val="21"/>
          <w:u w:val="none"/>
          <w:lang w:eastAsia="en-US"/>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1"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7A8B0C14" w14:textId="77777777" w:rsidR="00114663" w:rsidRPr="00FC55FD" w:rsidRDefault="00114663" w:rsidP="00114663">
      <w:pPr>
        <w:pStyle w:val="richtexteditorblock2vsd"/>
        <w:numPr>
          <w:ilvl w:val="0"/>
          <w:numId w:val="47"/>
        </w:numPr>
        <w:tabs>
          <w:tab w:val="clear" w:pos="720"/>
          <w:tab w:val="num" w:pos="284"/>
        </w:tabs>
        <w:spacing w:before="0" w:beforeAutospacing="0" w:after="0" w:afterAutospacing="0"/>
        <w:ind w:left="284" w:hanging="284"/>
        <w:rPr>
          <w:rStyle w:val="Hyperlink"/>
          <w:rFonts w:ascii="Arial" w:eastAsia="Arial" w:hAnsi="Arial" w:cs="Arial"/>
          <w:color w:val="auto"/>
          <w:sz w:val="21"/>
          <w:szCs w:val="21"/>
          <w:u w:val="none"/>
          <w:lang w:eastAsia="en-US"/>
        </w:rPr>
      </w:pPr>
      <w:hyperlink r:id="rId12"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p>
    <w:p w14:paraId="59829DFE" w14:textId="77777777" w:rsidR="00114663" w:rsidRDefault="00114663" w:rsidP="00FC55FD">
      <w:pPr>
        <w:pStyle w:val="ListParagraph"/>
        <w:widowControl w:val="0"/>
        <w:numPr>
          <w:ilvl w:val="0"/>
          <w:numId w:val="47"/>
        </w:numPr>
        <w:tabs>
          <w:tab w:val="clear" w:pos="720"/>
          <w:tab w:val="num" w:pos="284"/>
        </w:tabs>
        <w:autoSpaceDE w:val="0"/>
        <w:autoSpaceDN w:val="0"/>
        <w:spacing w:after="0" w:line="240" w:lineRule="auto"/>
        <w:ind w:right="868" w:hanging="720"/>
        <w:rPr>
          <w:rFonts w:ascii="Arial" w:hAnsi="Arial" w:cs="Arial"/>
          <w:sz w:val="22"/>
          <w:szCs w:val="22"/>
        </w:rPr>
      </w:pPr>
      <w:r w:rsidRPr="00CE37F7">
        <w:rPr>
          <w:rFonts w:ascii="Arial" w:hAnsi="Arial" w:cs="Arial"/>
          <w:sz w:val="22"/>
          <w:szCs w:val="22"/>
        </w:rPr>
        <w:t>Official Information Act 1982</w:t>
      </w:r>
    </w:p>
    <w:p w14:paraId="15DDF458" w14:textId="58BA2FAD" w:rsidR="00114663" w:rsidRPr="00CE37F7" w:rsidRDefault="00114663" w:rsidP="00FC55FD">
      <w:pPr>
        <w:pStyle w:val="ListParagraph"/>
        <w:widowControl w:val="0"/>
        <w:numPr>
          <w:ilvl w:val="0"/>
          <w:numId w:val="47"/>
        </w:numPr>
        <w:tabs>
          <w:tab w:val="clear" w:pos="720"/>
          <w:tab w:val="num" w:pos="284"/>
        </w:tabs>
        <w:autoSpaceDE w:val="0"/>
        <w:autoSpaceDN w:val="0"/>
        <w:spacing w:after="0" w:line="240" w:lineRule="auto"/>
        <w:ind w:left="714" w:right="868" w:hanging="720"/>
        <w:rPr>
          <w:rFonts w:ascii="Arial" w:hAnsi="Arial" w:cs="Arial"/>
          <w:sz w:val="22"/>
          <w:szCs w:val="22"/>
        </w:rPr>
      </w:pPr>
      <w:r w:rsidRPr="00CE37F7">
        <w:rPr>
          <w:rFonts w:ascii="Arial" w:hAnsi="Arial" w:cs="Arial"/>
          <w:sz w:val="22"/>
          <w:szCs w:val="22"/>
        </w:rPr>
        <w:t>Privacy Act 2020</w:t>
      </w:r>
    </w:p>
    <w:p w14:paraId="37D2E739" w14:textId="6817DA09" w:rsidR="00CE37F7" w:rsidRPr="00CE37F7" w:rsidRDefault="00CE37F7" w:rsidP="00CE37F7">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sz w:val="22"/>
          <w:szCs w:val="22"/>
        </w:rPr>
      </w:pPr>
      <w:r w:rsidRPr="00CE37F7">
        <w:rPr>
          <w:rFonts w:ascii="Arial" w:hAnsi="Arial" w:cs="Arial"/>
          <w:sz w:val="22"/>
          <w:szCs w:val="22"/>
        </w:rPr>
        <w:t>Public Records Act 2005</w:t>
      </w:r>
    </w:p>
    <w:p w14:paraId="124FCC30" w14:textId="77777777" w:rsidR="00457CD5" w:rsidRDefault="00CE37F7" w:rsidP="00CE37F7">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sz w:val="22"/>
          <w:szCs w:val="22"/>
        </w:rPr>
      </w:pPr>
      <w:r w:rsidRPr="00CE37F7">
        <w:rPr>
          <w:rFonts w:ascii="Arial" w:hAnsi="Arial" w:cs="Arial"/>
          <w:sz w:val="22"/>
          <w:szCs w:val="22"/>
        </w:rPr>
        <w:t>Search and Surveillance Act 2012</w:t>
      </w:r>
    </w:p>
    <w:p w14:paraId="46E25488" w14:textId="77777777" w:rsidR="00457CD5" w:rsidRPr="00F13714" w:rsidRDefault="00457CD5" w:rsidP="00457CD5">
      <w:pPr>
        <w:pStyle w:val="ListParagraph"/>
        <w:widowControl w:val="0"/>
        <w:numPr>
          <w:ilvl w:val="0"/>
          <w:numId w:val="47"/>
        </w:numPr>
        <w:tabs>
          <w:tab w:val="clear" w:pos="720"/>
          <w:tab w:val="num" w:pos="284"/>
        </w:tabs>
        <w:autoSpaceDE w:val="0"/>
        <w:autoSpaceDN w:val="0"/>
        <w:spacing w:after="0" w:line="240" w:lineRule="auto"/>
        <w:ind w:left="284" w:right="868" w:hanging="284"/>
        <w:rPr>
          <w:rFonts w:ascii="Arial" w:hAnsi="Arial" w:cs="Arial"/>
          <w:color w:val="000000" w:themeColor="text1"/>
          <w:sz w:val="22"/>
          <w:szCs w:val="22"/>
        </w:rPr>
      </w:pPr>
      <w:r w:rsidRPr="006A0143">
        <w:rPr>
          <w:rFonts w:ascii="Arial" w:hAnsi="Arial" w:cs="Arial"/>
          <w:sz w:val="22"/>
          <w:szCs w:val="22"/>
        </w:rPr>
        <w:t xml:space="preserve">The State Services Code of Conduct, Standards of Integrity and Conduct available from </w:t>
      </w:r>
      <w:hyperlink r:id="rId13" w:history="1">
        <w:r w:rsidRPr="00EA584B">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w:t>
      </w:r>
      <w:r>
        <w:rPr>
          <w:rFonts w:ascii="Arial" w:hAnsi="Arial" w:cs="Arial"/>
          <w:color w:val="000000" w:themeColor="text1"/>
          <w:sz w:val="22"/>
          <w:szCs w:val="22"/>
        </w:rPr>
        <w:t xml:space="preserve">. </w:t>
      </w:r>
    </w:p>
    <w:p w14:paraId="7E076060" w14:textId="79DEFF22" w:rsidR="00CE37F7" w:rsidRPr="00CE37F7" w:rsidRDefault="00CE37F7" w:rsidP="00FC55FD">
      <w:pPr>
        <w:pStyle w:val="ListParagraph"/>
        <w:widowControl w:val="0"/>
        <w:autoSpaceDE w:val="0"/>
        <w:autoSpaceDN w:val="0"/>
        <w:spacing w:after="0" w:line="240" w:lineRule="auto"/>
        <w:ind w:left="714" w:right="868"/>
        <w:rPr>
          <w:rFonts w:ascii="Arial" w:hAnsi="Arial" w:cs="Arial"/>
          <w:sz w:val="22"/>
          <w:szCs w:val="22"/>
        </w:rPr>
      </w:pPr>
    </w:p>
    <w:p w14:paraId="720AA991" w14:textId="77777777" w:rsidR="007856E1" w:rsidRDefault="007856E1" w:rsidP="007856E1">
      <w:pPr>
        <w:spacing w:after="0" w:line="240" w:lineRule="auto"/>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EFB8435" w:rsidR="00D70473" w:rsidRPr="002205DA" w:rsidRDefault="00FF6280"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34176704" w:rsidR="00D70473" w:rsidRPr="004046BA" w:rsidRDefault="00294C83" w:rsidP="00DC70E1">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lastRenderedPageBreak/>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593D4C3C" w:rsidR="0053752C" w:rsidRPr="004046BA" w:rsidRDefault="00F35D60" w:rsidP="00DC70E1">
            <w:pPr>
              <w:spacing w:line="240" w:lineRule="auto"/>
              <w:rPr>
                <w:rFonts w:ascii="Arial" w:hAnsi="Arial" w:cs="Arial"/>
                <w:sz w:val="22"/>
                <w:szCs w:val="22"/>
              </w:rPr>
            </w:pPr>
            <w:r>
              <w:rPr>
                <w:rFonts w:ascii="Arial" w:hAnsi="Arial" w:cs="Arial"/>
                <w:sz w:val="22"/>
                <w:szCs w:val="22"/>
              </w:rPr>
              <w:t>0121</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1FBDFFD" w:rsidR="00D70473" w:rsidRPr="004046BA" w:rsidRDefault="005D722E"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572B9862" w:rsidR="00D70473" w:rsidRPr="004046BA" w:rsidRDefault="000C51FB"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B943EE5" w:rsidR="00D70473" w:rsidRPr="004046BA" w:rsidRDefault="00A54AE6" w:rsidP="00DC70E1">
            <w:pPr>
              <w:spacing w:line="240" w:lineRule="auto"/>
              <w:rPr>
                <w:rFonts w:ascii="Arial" w:hAnsi="Arial" w:cs="Arial"/>
                <w:sz w:val="22"/>
                <w:szCs w:val="22"/>
              </w:rPr>
            </w:pPr>
            <w:r>
              <w:rPr>
                <w:rFonts w:ascii="Arial" w:hAnsi="Arial" w:cs="Arial"/>
                <w:sz w:val="22"/>
                <w:szCs w:val="22"/>
              </w:rPr>
              <w:t xml:space="preserve">31 December </w:t>
            </w:r>
            <w:r w:rsidR="00F35D60">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7E540BAB"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Please contact</w:t>
      </w:r>
      <w:r w:rsidR="00294C83">
        <w:rPr>
          <w:rFonts w:ascii="Arial" w:eastAsiaTheme="minorHAnsi" w:hAnsi="Arial" w:cs="Arial"/>
          <w:color w:val="auto"/>
          <w:kern w:val="0"/>
          <w:sz w:val="22"/>
          <w:szCs w:val="22"/>
          <w:lang w:eastAsia="en-US"/>
          <w14:ligatures w14:val="none"/>
          <w14:cntxtAlts w14:val="0"/>
        </w:rPr>
        <w:t xml:space="preserve"> </w:t>
      </w:r>
      <w:r w:rsidR="00294C83">
        <w:rPr>
          <w:rFonts w:ascii="Arial" w:hAnsi="Arial" w:cs="Arial"/>
          <w:sz w:val="22"/>
          <w:szCs w:val="22"/>
        </w:rPr>
        <w:t>Ringa Hora Services Workforce Development Council</w:t>
      </w:r>
      <w:r w:rsidRPr="00C302FE">
        <w:rPr>
          <w:rFonts w:ascii="Arial" w:eastAsiaTheme="minorHAnsi" w:hAnsi="Arial" w:cs="Arial"/>
          <w:color w:val="auto"/>
          <w:kern w:val="0"/>
          <w:sz w:val="22"/>
          <w:szCs w:val="22"/>
          <w:lang w:eastAsia="en-US"/>
          <w14:ligatures w14:val="none"/>
          <w14:cntxtAlts w14:val="0"/>
        </w:rPr>
        <w:t xml:space="preserve"> at </w:t>
      </w:r>
      <w:hyperlink r:id="rId14" w:history="1">
        <w:r w:rsidR="00294C83" w:rsidRPr="00BB65A2">
          <w:rPr>
            <w:rStyle w:val="Hyperlink"/>
            <w:rFonts w:ascii="Arial" w:eastAsiaTheme="minorHAnsi" w:hAnsi="Arial" w:cs="Arial"/>
            <w:kern w:val="0"/>
            <w:sz w:val="22"/>
            <w:szCs w:val="22"/>
            <w:lang w:eastAsia="en-US"/>
            <w14:ligatures w14:val="none"/>
            <w14:cntxtAlts w14:val="0"/>
          </w:rPr>
          <w:t>qualifications@ringahora.nz</w:t>
        </w:r>
      </w:hyperlink>
      <w:r w:rsidR="00294C83">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FA87" w14:textId="77777777" w:rsidR="008B4EEC" w:rsidRDefault="008B4EEC" w:rsidP="000E4D2B">
      <w:pPr>
        <w:spacing w:after="0" w:line="240" w:lineRule="auto"/>
      </w:pPr>
      <w:r>
        <w:separator/>
      </w:r>
    </w:p>
  </w:endnote>
  <w:endnote w:type="continuationSeparator" w:id="0">
    <w:p w14:paraId="41E84E84" w14:textId="77777777" w:rsidR="008B4EEC" w:rsidRDefault="008B4EEC" w:rsidP="000E4D2B">
      <w:pPr>
        <w:spacing w:after="0" w:line="240" w:lineRule="auto"/>
      </w:pPr>
      <w:r>
        <w:continuationSeparator/>
      </w:r>
    </w:p>
  </w:endnote>
  <w:endnote w:type="continuationNotice" w:id="1">
    <w:p w14:paraId="401241FD" w14:textId="77777777" w:rsidR="008B4EEC" w:rsidRDefault="008B4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4657" w14:textId="77777777" w:rsidR="00833CB8" w:rsidRDefault="0083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14F18F1"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5922E6">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0CC8" w14:textId="77777777" w:rsidR="00833CB8" w:rsidRDefault="0083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45E1" w14:textId="77777777" w:rsidR="008B4EEC" w:rsidRDefault="008B4EEC" w:rsidP="000E4D2B">
      <w:pPr>
        <w:spacing w:after="0" w:line="240" w:lineRule="auto"/>
      </w:pPr>
      <w:r>
        <w:separator/>
      </w:r>
    </w:p>
  </w:footnote>
  <w:footnote w:type="continuationSeparator" w:id="0">
    <w:p w14:paraId="01BAD734" w14:textId="77777777" w:rsidR="008B4EEC" w:rsidRDefault="008B4EEC" w:rsidP="000E4D2B">
      <w:pPr>
        <w:spacing w:after="0" w:line="240" w:lineRule="auto"/>
      </w:pPr>
      <w:r>
        <w:continuationSeparator/>
      </w:r>
    </w:p>
  </w:footnote>
  <w:footnote w:type="continuationNotice" w:id="1">
    <w:p w14:paraId="3301AD90" w14:textId="77777777" w:rsidR="008B4EEC" w:rsidRDefault="008B4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1A0F" w14:textId="77777777" w:rsidR="00833CB8" w:rsidRDefault="00833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723024"/>
      <w:docPartObj>
        <w:docPartGallery w:val="Watermarks"/>
        <w:docPartUnique/>
      </w:docPartObj>
    </w:sdtPr>
    <w:sdtEndPr/>
    <w:sdtContent>
      <w:p w14:paraId="1F365D34" w14:textId="7CC52EA8" w:rsidR="007066D6" w:rsidRDefault="004E47D4">
        <w:pPr>
          <w:pStyle w:val="Header"/>
        </w:pPr>
        <w:r>
          <w:rPr>
            <w:noProof/>
          </w:rPr>
          <w:pict w14:anchorId="04791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9720"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33CA" w14:textId="77777777" w:rsidR="00833CB8" w:rsidRDefault="00833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2F62023"/>
    <w:multiLevelType w:val="hybridMultilevel"/>
    <w:tmpl w:val="0F104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4"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0"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1" w15:restartNumberingAfterBreak="0">
    <w:nsid w:val="492A15A3"/>
    <w:multiLevelType w:val="hybridMultilevel"/>
    <w:tmpl w:val="6C5C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8D572A4"/>
    <w:multiLevelType w:val="hybridMultilevel"/>
    <w:tmpl w:val="7AC40C54"/>
    <w:lvl w:ilvl="0" w:tplc="768691C2">
      <w:start w:val="1"/>
      <w:numFmt w:val="bullet"/>
      <w:lvlText w:val="-"/>
      <w:lvlJc w:val="left"/>
      <w:pPr>
        <w:tabs>
          <w:tab w:val="num" w:pos="720"/>
        </w:tabs>
        <w:ind w:left="720" w:hanging="360"/>
      </w:pPr>
      <w:rPr>
        <w:rFonts w:ascii="Times New Roman" w:hAnsi="Times New Roman" w:hint="default"/>
      </w:rPr>
    </w:lvl>
    <w:lvl w:ilvl="1" w:tplc="558C5F0C" w:tentative="1">
      <w:start w:val="1"/>
      <w:numFmt w:val="bullet"/>
      <w:lvlText w:val="-"/>
      <w:lvlJc w:val="left"/>
      <w:pPr>
        <w:tabs>
          <w:tab w:val="num" w:pos="1440"/>
        </w:tabs>
        <w:ind w:left="1440" w:hanging="360"/>
      </w:pPr>
      <w:rPr>
        <w:rFonts w:ascii="Times New Roman" w:hAnsi="Times New Roman" w:hint="default"/>
      </w:rPr>
    </w:lvl>
    <w:lvl w:ilvl="2" w:tplc="DBEEF77C" w:tentative="1">
      <w:start w:val="1"/>
      <w:numFmt w:val="bullet"/>
      <w:lvlText w:val="-"/>
      <w:lvlJc w:val="left"/>
      <w:pPr>
        <w:tabs>
          <w:tab w:val="num" w:pos="2160"/>
        </w:tabs>
        <w:ind w:left="2160" w:hanging="360"/>
      </w:pPr>
      <w:rPr>
        <w:rFonts w:ascii="Times New Roman" w:hAnsi="Times New Roman" w:hint="default"/>
      </w:rPr>
    </w:lvl>
    <w:lvl w:ilvl="3" w:tplc="EEC822CA" w:tentative="1">
      <w:start w:val="1"/>
      <w:numFmt w:val="bullet"/>
      <w:lvlText w:val="-"/>
      <w:lvlJc w:val="left"/>
      <w:pPr>
        <w:tabs>
          <w:tab w:val="num" w:pos="2880"/>
        </w:tabs>
        <w:ind w:left="2880" w:hanging="360"/>
      </w:pPr>
      <w:rPr>
        <w:rFonts w:ascii="Times New Roman" w:hAnsi="Times New Roman" w:hint="default"/>
      </w:rPr>
    </w:lvl>
    <w:lvl w:ilvl="4" w:tplc="EA66FEAC" w:tentative="1">
      <w:start w:val="1"/>
      <w:numFmt w:val="bullet"/>
      <w:lvlText w:val="-"/>
      <w:lvlJc w:val="left"/>
      <w:pPr>
        <w:tabs>
          <w:tab w:val="num" w:pos="3600"/>
        </w:tabs>
        <w:ind w:left="3600" w:hanging="360"/>
      </w:pPr>
      <w:rPr>
        <w:rFonts w:ascii="Times New Roman" w:hAnsi="Times New Roman" w:hint="default"/>
      </w:rPr>
    </w:lvl>
    <w:lvl w:ilvl="5" w:tplc="931E8272" w:tentative="1">
      <w:start w:val="1"/>
      <w:numFmt w:val="bullet"/>
      <w:lvlText w:val="-"/>
      <w:lvlJc w:val="left"/>
      <w:pPr>
        <w:tabs>
          <w:tab w:val="num" w:pos="4320"/>
        </w:tabs>
        <w:ind w:left="4320" w:hanging="360"/>
      </w:pPr>
      <w:rPr>
        <w:rFonts w:ascii="Times New Roman" w:hAnsi="Times New Roman" w:hint="default"/>
      </w:rPr>
    </w:lvl>
    <w:lvl w:ilvl="6" w:tplc="E550D5CA" w:tentative="1">
      <w:start w:val="1"/>
      <w:numFmt w:val="bullet"/>
      <w:lvlText w:val="-"/>
      <w:lvlJc w:val="left"/>
      <w:pPr>
        <w:tabs>
          <w:tab w:val="num" w:pos="5040"/>
        </w:tabs>
        <w:ind w:left="5040" w:hanging="360"/>
      </w:pPr>
      <w:rPr>
        <w:rFonts w:ascii="Times New Roman" w:hAnsi="Times New Roman" w:hint="default"/>
      </w:rPr>
    </w:lvl>
    <w:lvl w:ilvl="7" w:tplc="51A47804" w:tentative="1">
      <w:start w:val="1"/>
      <w:numFmt w:val="bullet"/>
      <w:lvlText w:val="-"/>
      <w:lvlJc w:val="left"/>
      <w:pPr>
        <w:tabs>
          <w:tab w:val="num" w:pos="5760"/>
        </w:tabs>
        <w:ind w:left="5760" w:hanging="360"/>
      </w:pPr>
      <w:rPr>
        <w:rFonts w:ascii="Times New Roman" w:hAnsi="Times New Roman" w:hint="default"/>
      </w:rPr>
    </w:lvl>
    <w:lvl w:ilvl="8" w:tplc="D076E85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8"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8"/>
  </w:num>
  <w:num w:numId="2" w16cid:durableId="915044687">
    <w:abstractNumId w:val="39"/>
  </w:num>
  <w:num w:numId="3" w16cid:durableId="2057119288">
    <w:abstractNumId w:val="38"/>
  </w:num>
  <w:num w:numId="4" w16cid:durableId="1052073817">
    <w:abstractNumId w:val="46"/>
  </w:num>
  <w:num w:numId="5" w16cid:durableId="1425226583">
    <w:abstractNumId w:val="29"/>
  </w:num>
  <w:num w:numId="6" w16cid:durableId="1985312232">
    <w:abstractNumId w:val="34"/>
  </w:num>
  <w:num w:numId="7" w16cid:durableId="1341784238">
    <w:abstractNumId w:val="4"/>
  </w:num>
  <w:num w:numId="8" w16cid:durableId="1267155781">
    <w:abstractNumId w:val="30"/>
  </w:num>
  <w:num w:numId="9" w16cid:durableId="699747702">
    <w:abstractNumId w:val="7"/>
  </w:num>
  <w:num w:numId="10" w16cid:durableId="966857946">
    <w:abstractNumId w:val="37"/>
  </w:num>
  <w:num w:numId="11" w16cid:durableId="44067730">
    <w:abstractNumId w:val="17"/>
  </w:num>
  <w:num w:numId="12" w16cid:durableId="2131123601">
    <w:abstractNumId w:val="45"/>
  </w:num>
  <w:num w:numId="13" w16cid:durableId="1240865703">
    <w:abstractNumId w:val="24"/>
  </w:num>
  <w:num w:numId="14" w16cid:durableId="354120092">
    <w:abstractNumId w:val="22"/>
  </w:num>
  <w:num w:numId="15" w16cid:durableId="1452553513">
    <w:abstractNumId w:val="16"/>
  </w:num>
  <w:num w:numId="16" w16cid:durableId="236936658">
    <w:abstractNumId w:val="27"/>
  </w:num>
  <w:num w:numId="17" w16cid:durableId="893010537">
    <w:abstractNumId w:val="35"/>
  </w:num>
  <w:num w:numId="18" w16cid:durableId="897741747">
    <w:abstractNumId w:val="26"/>
  </w:num>
  <w:num w:numId="19" w16cid:durableId="4285149">
    <w:abstractNumId w:val="21"/>
  </w:num>
  <w:num w:numId="20" w16cid:durableId="671374650">
    <w:abstractNumId w:val="13"/>
  </w:num>
  <w:num w:numId="21" w16cid:durableId="1018316377">
    <w:abstractNumId w:val="44"/>
  </w:num>
  <w:num w:numId="22" w16cid:durableId="537737573">
    <w:abstractNumId w:val="15"/>
  </w:num>
  <w:num w:numId="23" w16cid:durableId="1324354682">
    <w:abstractNumId w:val="3"/>
  </w:num>
  <w:num w:numId="24" w16cid:durableId="1167206038">
    <w:abstractNumId w:val="18"/>
  </w:num>
  <w:num w:numId="25" w16cid:durableId="1496874151">
    <w:abstractNumId w:val="19"/>
  </w:num>
  <w:num w:numId="26" w16cid:durableId="281616417">
    <w:abstractNumId w:val="20"/>
  </w:num>
  <w:num w:numId="27" w16cid:durableId="1241670441">
    <w:abstractNumId w:val="33"/>
  </w:num>
  <w:num w:numId="28" w16cid:durableId="577712039">
    <w:abstractNumId w:val="28"/>
  </w:num>
  <w:num w:numId="29" w16cid:durableId="1669674177">
    <w:abstractNumId w:val="25"/>
  </w:num>
  <w:num w:numId="30" w16cid:durableId="974794058">
    <w:abstractNumId w:val="12"/>
  </w:num>
  <w:num w:numId="31" w16cid:durableId="347946128">
    <w:abstractNumId w:val="6"/>
  </w:num>
  <w:num w:numId="32" w16cid:durableId="472721128">
    <w:abstractNumId w:val="42"/>
  </w:num>
  <w:num w:numId="33" w16cid:durableId="727149661">
    <w:abstractNumId w:val="0"/>
  </w:num>
  <w:num w:numId="34" w16cid:durableId="381174593">
    <w:abstractNumId w:val="36"/>
  </w:num>
  <w:num w:numId="35" w16cid:durableId="939338842">
    <w:abstractNumId w:val="43"/>
  </w:num>
  <w:num w:numId="36" w16cid:durableId="12344548">
    <w:abstractNumId w:val="8"/>
  </w:num>
  <w:num w:numId="37" w16cid:durableId="829250700">
    <w:abstractNumId w:val="41"/>
  </w:num>
  <w:num w:numId="38" w16cid:durableId="1098521021">
    <w:abstractNumId w:val="14"/>
  </w:num>
  <w:num w:numId="39" w16cid:durableId="1086147032">
    <w:abstractNumId w:val="5"/>
  </w:num>
  <w:num w:numId="40" w16cid:durableId="398990129">
    <w:abstractNumId w:val="32"/>
  </w:num>
  <w:num w:numId="41" w16cid:durableId="1906724783">
    <w:abstractNumId w:val="23"/>
  </w:num>
  <w:num w:numId="42" w16cid:durableId="92745473">
    <w:abstractNumId w:val="9"/>
  </w:num>
  <w:num w:numId="43" w16cid:durableId="1952516151">
    <w:abstractNumId w:val="10"/>
  </w:num>
  <w:num w:numId="44" w16cid:durableId="258561260">
    <w:abstractNumId w:val="1"/>
  </w:num>
  <w:num w:numId="45" w16cid:durableId="1097793809">
    <w:abstractNumId w:val="47"/>
  </w:num>
  <w:num w:numId="46" w16cid:durableId="424304440">
    <w:abstractNumId w:val="40"/>
  </w:num>
  <w:num w:numId="47" w16cid:durableId="1053961901">
    <w:abstractNumId w:val="2"/>
  </w:num>
  <w:num w:numId="48" w16cid:durableId="324863319">
    <w:abstractNumId w:val="11"/>
  </w:num>
  <w:num w:numId="49" w16cid:durableId="16233455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30C56"/>
    <w:rsid w:val="00033356"/>
    <w:rsid w:val="00044F83"/>
    <w:rsid w:val="00046FFC"/>
    <w:rsid w:val="00060F55"/>
    <w:rsid w:val="00070812"/>
    <w:rsid w:val="00085BF7"/>
    <w:rsid w:val="0008628A"/>
    <w:rsid w:val="000904D1"/>
    <w:rsid w:val="00092041"/>
    <w:rsid w:val="000920E3"/>
    <w:rsid w:val="000941C7"/>
    <w:rsid w:val="0009470E"/>
    <w:rsid w:val="000A01B4"/>
    <w:rsid w:val="000A5CBF"/>
    <w:rsid w:val="000A755F"/>
    <w:rsid w:val="000A7647"/>
    <w:rsid w:val="000B1886"/>
    <w:rsid w:val="000C51FB"/>
    <w:rsid w:val="000C7321"/>
    <w:rsid w:val="000D1A7E"/>
    <w:rsid w:val="000D7AF5"/>
    <w:rsid w:val="000D7DD7"/>
    <w:rsid w:val="000E4D2B"/>
    <w:rsid w:val="000E5A36"/>
    <w:rsid w:val="00101F1B"/>
    <w:rsid w:val="00102389"/>
    <w:rsid w:val="001061EF"/>
    <w:rsid w:val="00110689"/>
    <w:rsid w:val="00112920"/>
    <w:rsid w:val="00114663"/>
    <w:rsid w:val="00130B7C"/>
    <w:rsid w:val="00133EE5"/>
    <w:rsid w:val="00143C2A"/>
    <w:rsid w:val="00145861"/>
    <w:rsid w:val="001516A8"/>
    <w:rsid w:val="0015191A"/>
    <w:rsid w:val="00157118"/>
    <w:rsid w:val="00160821"/>
    <w:rsid w:val="001634F9"/>
    <w:rsid w:val="001709E9"/>
    <w:rsid w:val="00170D99"/>
    <w:rsid w:val="00180BE0"/>
    <w:rsid w:val="001826D6"/>
    <w:rsid w:val="001836EF"/>
    <w:rsid w:val="00194D9B"/>
    <w:rsid w:val="001A1A7D"/>
    <w:rsid w:val="001A6E1F"/>
    <w:rsid w:val="001B0110"/>
    <w:rsid w:val="001B0301"/>
    <w:rsid w:val="001B3C76"/>
    <w:rsid w:val="001B4D94"/>
    <w:rsid w:val="001B66F8"/>
    <w:rsid w:val="001C0074"/>
    <w:rsid w:val="001C547E"/>
    <w:rsid w:val="001D66E8"/>
    <w:rsid w:val="001D7050"/>
    <w:rsid w:val="001E5C84"/>
    <w:rsid w:val="001F4569"/>
    <w:rsid w:val="00205924"/>
    <w:rsid w:val="0020717C"/>
    <w:rsid w:val="002153A4"/>
    <w:rsid w:val="00217970"/>
    <w:rsid w:val="002205DA"/>
    <w:rsid w:val="00221CF9"/>
    <w:rsid w:val="00221E10"/>
    <w:rsid w:val="00222548"/>
    <w:rsid w:val="002252C7"/>
    <w:rsid w:val="0022587B"/>
    <w:rsid w:val="00227EF9"/>
    <w:rsid w:val="00231619"/>
    <w:rsid w:val="00232403"/>
    <w:rsid w:val="00233581"/>
    <w:rsid w:val="00240143"/>
    <w:rsid w:val="002410A6"/>
    <w:rsid w:val="00246866"/>
    <w:rsid w:val="0025519D"/>
    <w:rsid w:val="00255C11"/>
    <w:rsid w:val="00255F06"/>
    <w:rsid w:val="00256F75"/>
    <w:rsid w:val="002579E2"/>
    <w:rsid w:val="002636A4"/>
    <w:rsid w:val="0026513F"/>
    <w:rsid w:val="00283673"/>
    <w:rsid w:val="00287A7C"/>
    <w:rsid w:val="00292FCE"/>
    <w:rsid w:val="00294C83"/>
    <w:rsid w:val="00295690"/>
    <w:rsid w:val="002A3014"/>
    <w:rsid w:val="002A755F"/>
    <w:rsid w:val="002A7E06"/>
    <w:rsid w:val="002B5C4C"/>
    <w:rsid w:val="002B7B23"/>
    <w:rsid w:val="002C3D0F"/>
    <w:rsid w:val="002D240C"/>
    <w:rsid w:val="002E2DC9"/>
    <w:rsid w:val="002E5BE6"/>
    <w:rsid w:val="002E6425"/>
    <w:rsid w:val="002F56E3"/>
    <w:rsid w:val="002F6AA6"/>
    <w:rsid w:val="00300AF7"/>
    <w:rsid w:val="00303975"/>
    <w:rsid w:val="00303B4E"/>
    <w:rsid w:val="00304DB9"/>
    <w:rsid w:val="00312E54"/>
    <w:rsid w:val="00316436"/>
    <w:rsid w:val="00320B91"/>
    <w:rsid w:val="00324476"/>
    <w:rsid w:val="00337D19"/>
    <w:rsid w:val="00340A13"/>
    <w:rsid w:val="00341B19"/>
    <w:rsid w:val="00342E93"/>
    <w:rsid w:val="0034342A"/>
    <w:rsid w:val="0035541A"/>
    <w:rsid w:val="0037343F"/>
    <w:rsid w:val="003743A8"/>
    <w:rsid w:val="003758B9"/>
    <w:rsid w:val="00377F69"/>
    <w:rsid w:val="0038035D"/>
    <w:rsid w:val="003A078B"/>
    <w:rsid w:val="003A2C75"/>
    <w:rsid w:val="003A2E5E"/>
    <w:rsid w:val="003A43D4"/>
    <w:rsid w:val="003B0B83"/>
    <w:rsid w:val="003B2789"/>
    <w:rsid w:val="003B3694"/>
    <w:rsid w:val="003B3C26"/>
    <w:rsid w:val="003B7D18"/>
    <w:rsid w:val="003C41D7"/>
    <w:rsid w:val="003C4AF8"/>
    <w:rsid w:val="003D4628"/>
    <w:rsid w:val="003E28BA"/>
    <w:rsid w:val="003E387C"/>
    <w:rsid w:val="003E42B4"/>
    <w:rsid w:val="003F117B"/>
    <w:rsid w:val="003F286E"/>
    <w:rsid w:val="004046BA"/>
    <w:rsid w:val="0041699A"/>
    <w:rsid w:val="00423A10"/>
    <w:rsid w:val="0042401C"/>
    <w:rsid w:val="00425202"/>
    <w:rsid w:val="00430D19"/>
    <w:rsid w:val="004358AA"/>
    <w:rsid w:val="00436459"/>
    <w:rsid w:val="00441481"/>
    <w:rsid w:val="00441A93"/>
    <w:rsid w:val="00444B4E"/>
    <w:rsid w:val="00451FE6"/>
    <w:rsid w:val="00453343"/>
    <w:rsid w:val="00457CD5"/>
    <w:rsid w:val="004609D1"/>
    <w:rsid w:val="0046566B"/>
    <w:rsid w:val="00465E41"/>
    <w:rsid w:val="00480EBE"/>
    <w:rsid w:val="00484DD5"/>
    <w:rsid w:val="0048579C"/>
    <w:rsid w:val="004A0EBC"/>
    <w:rsid w:val="004B4414"/>
    <w:rsid w:val="004C10F7"/>
    <w:rsid w:val="004C3B66"/>
    <w:rsid w:val="004D4C3D"/>
    <w:rsid w:val="004D5FD6"/>
    <w:rsid w:val="004D6E14"/>
    <w:rsid w:val="004E47D4"/>
    <w:rsid w:val="004E4ACB"/>
    <w:rsid w:val="004E69A1"/>
    <w:rsid w:val="004F689C"/>
    <w:rsid w:val="004F74AC"/>
    <w:rsid w:val="0050278E"/>
    <w:rsid w:val="00504F78"/>
    <w:rsid w:val="005121CA"/>
    <w:rsid w:val="005177BC"/>
    <w:rsid w:val="00520A73"/>
    <w:rsid w:val="00522070"/>
    <w:rsid w:val="00522345"/>
    <w:rsid w:val="0052256A"/>
    <w:rsid w:val="00522A75"/>
    <w:rsid w:val="00527CBD"/>
    <w:rsid w:val="00530BF1"/>
    <w:rsid w:val="00533A6C"/>
    <w:rsid w:val="005349E3"/>
    <w:rsid w:val="0053541A"/>
    <w:rsid w:val="0053752C"/>
    <w:rsid w:val="0054485C"/>
    <w:rsid w:val="005502B0"/>
    <w:rsid w:val="0055415D"/>
    <w:rsid w:val="00554D79"/>
    <w:rsid w:val="00565906"/>
    <w:rsid w:val="00565952"/>
    <w:rsid w:val="00570160"/>
    <w:rsid w:val="00571E60"/>
    <w:rsid w:val="0057469D"/>
    <w:rsid w:val="005805F7"/>
    <w:rsid w:val="00581EA9"/>
    <w:rsid w:val="00583003"/>
    <w:rsid w:val="00591B22"/>
    <w:rsid w:val="005922E6"/>
    <w:rsid w:val="0059643D"/>
    <w:rsid w:val="005C3767"/>
    <w:rsid w:val="005D722E"/>
    <w:rsid w:val="005F09F0"/>
    <w:rsid w:val="006001FF"/>
    <w:rsid w:val="0060501C"/>
    <w:rsid w:val="00607FD5"/>
    <w:rsid w:val="00610626"/>
    <w:rsid w:val="00611A61"/>
    <w:rsid w:val="006221B9"/>
    <w:rsid w:val="00622825"/>
    <w:rsid w:val="00623D26"/>
    <w:rsid w:val="00624205"/>
    <w:rsid w:val="00631136"/>
    <w:rsid w:val="00636D2A"/>
    <w:rsid w:val="00637579"/>
    <w:rsid w:val="00644FA2"/>
    <w:rsid w:val="00646B97"/>
    <w:rsid w:val="00663935"/>
    <w:rsid w:val="00664DAB"/>
    <w:rsid w:val="00667EF5"/>
    <w:rsid w:val="00671662"/>
    <w:rsid w:val="006718FB"/>
    <w:rsid w:val="0067411A"/>
    <w:rsid w:val="006767EB"/>
    <w:rsid w:val="00676A27"/>
    <w:rsid w:val="00676ACE"/>
    <w:rsid w:val="006775EA"/>
    <w:rsid w:val="0068149C"/>
    <w:rsid w:val="00683B96"/>
    <w:rsid w:val="006858E2"/>
    <w:rsid w:val="006904C4"/>
    <w:rsid w:val="006A2859"/>
    <w:rsid w:val="006A5691"/>
    <w:rsid w:val="006B05FC"/>
    <w:rsid w:val="006B0903"/>
    <w:rsid w:val="006B40AA"/>
    <w:rsid w:val="006B4570"/>
    <w:rsid w:val="006B4ACB"/>
    <w:rsid w:val="006B702E"/>
    <w:rsid w:val="006B70CB"/>
    <w:rsid w:val="006C06E7"/>
    <w:rsid w:val="006C3ABB"/>
    <w:rsid w:val="006C4473"/>
    <w:rsid w:val="006C4B67"/>
    <w:rsid w:val="006D3A19"/>
    <w:rsid w:val="006D58DA"/>
    <w:rsid w:val="006F1206"/>
    <w:rsid w:val="006F7960"/>
    <w:rsid w:val="007011C5"/>
    <w:rsid w:val="007017FA"/>
    <w:rsid w:val="00704A39"/>
    <w:rsid w:val="007066D6"/>
    <w:rsid w:val="007139C3"/>
    <w:rsid w:val="00721CCA"/>
    <w:rsid w:val="00731529"/>
    <w:rsid w:val="007352E8"/>
    <w:rsid w:val="00740A64"/>
    <w:rsid w:val="00742373"/>
    <w:rsid w:val="00742982"/>
    <w:rsid w:val="00743153"/>
    <w:rsid w:val="00745727"/>
    <w:rsid w:val="00761345"/>
    <w:rsid w:val="00761AA9"/>
    <w:rsid w:val="0076458C"/>
    <w:rsid w:val="0077053D"/>
    <w:rsid w:val="007739EE"/>
    <w:rsid w:val="00774093"/>
    <w:rsid w:val="007809EA"/>
    <w:rsid w:val="007856E1"/>
    <w:rsid w:val="007949D6"/>
    <w:rsid w:val="007955DF"/>
    <w:rsid w:val="00795A66"/>
    <w:rsid w:val="007A01A7"/>
    <w:rsid w:val="007A4A26"/>
    <w:rsid w:val="007B3701"/>
    <w:rsid w:val="007D1851"/>
    <w:rsid w:val="007D1F85"/>
    <w:rsid w:val="007D4A73"/>
    <w:rsid w:val="007E19FF"/>
    <w:rsid w:val="007E78B4"/>
    <w:rsid w:val="007F061B"/>
    <w:rsid w:val="007F10EE"/>
    <w:rsid w:val="0080178F"/>
    <w:rsid w:val="0080200B"/>
    <w:rsid w:val="0080532A"/>
    <w:rsid w:val="0080585F"/>
    <w:rsid w:val="00807460"/>
    <w:rsid w:val="00815C95"/>
    <w:rsid w:val="008305B0"/>
    <w:rsid w:val="00831880"/>
    <w:rsid w:val="00833CB8"/>
    <w:rsid w:val="00834A67"/>
    <w:rsid w:val="0084301A"/>
    <w:rsid w:val="0085216F"/>
    <w:rsid w:val="0085438E"/>
    <w:rsid w:val="00856EFD"/>
    <w:rsid w:val="008622B2"/>
    <w:rsid w:val="0086612C"/>
    <w:rsid w:val="00872866"/>
    <w:rsid w:val="00880990"/>
    <w:rsid w:val="00885446"/>
    <w:rsid w:val="00890F0D"/>
    <w:rsid w:val="00891F57"/>
    <w:rsid w:val="0089229E"/>
    <w:rsid w:val="008929ED"/>
    <w:rsid w:val="00893076"/>
    <w:rsid w:val="00895DDF"/>
    <w:rsid w:val="008A0902"/>
    <w:rsid w:val="008A4CC7"/>
    <w:rsid w:val="008B4EEC"/>
    <w:rsid w:val="008D726D"/>
    <w:rsid w:val="008E5996"/>
    <w:rsid w:val="008F38F6"/>
    <w:rsid w:val="00905910"/>
    <w:rsid w:val="00906956"/>
    <w:rsid w:val="009114F6"/>
    <w:rsid w:val="00912EBD"/>
    <w:rsid w:val="00915891"/>
    <w:rsid w:val="00924316"/>
    <w:rsid w:val="00933CD9"/>
    <w:rsid w:val="00935F3B"/>
    <w:rsid w:val="0093759E"/>
    <w:rsid w:val="0094090A"/>
    <w:rsid w:val="00944B88"/>
    <w:rsid w:val="009477E6"/>
    <w:rsid w:val="00950FF6"/>
    <w:rsid w:val="0096056F"/>
    <w:rsid w:val="00962116"/>
    <w:rsid w:val="009655A0"/>
    <w:rsid w:val="00971CAC"/>
    <w:rsid w:val="00972AB9"/>
    <w:rsid w:val="00972D29"/>
    <w:rsid w:val="00972EBC"/>
    <w:rsid w:val="00973AB9"/>
    <w:rsid w:val="0097425C"/>
    <w:rsid w:val="009759B3"/>
    <w:rsid w:val="0098180C"/>
    <w:rsid w:val="0099335A"/>
    <w:rsid w:val="009A2DAB"/>
    <w:rsid w:val="009A7C7A"/>
    <w:rsid w:val="009C1310"/>
    <w:rsid w:val="009C27C0"/>
    <w:rsid w:val="009C34FD"/>
    <w:rsid w:val="009C65A3"/>
    <w:rsid w:val="009D2037"/>
    <w:rsid w:val="009D2E2C"/>
    <w:rsid w:val="009D5DDD"/>
    <w:rsid w:val="009D6D3F"/>
    <w:rsid w:val="009E325E"/>
    <w:rsid w:val="009F0A3B"/>
    <w:rsid w:val="009F2220"/>
    <w:rsid w:val="009F2408"/>
    <w:rsid w:val="009F2920"/>
    <w:rsid w:val="009F646F"/>
    <w:rsid w:val="009F701A"/>
    <w:rsid w:val="00A00B97"/>
    <w:rsid w:val="00A03AFF"/>
    <w:rsid w:val="00A135D5"/>
    <w:rsid w:val="00A16B94"/>
    <w:rsid w:val="00A2114B"/>
    <w:rsid w:val="00A2260E"/>
    <w:rsid w:val="00A234C3"/>
    <w:rsid w:val="00A23CDF"/>
    <w:rsid w:val="00A25A4D"/>
    <w:rsid w:val="00A3138C"/>
    <w:rsid w:val="00A351C0"/>
    <w:rsid w:val="00A37528"/>
    <w:rsid w:val="00A3798E"/>
    <w:rsid w:val="00A4123A"/>
    <w:rsid w:val="00A42FD3"/>
    <w:rsid w:val="00A54AE6"/>
    <w:rsid w:val="00A56E29"/>
    <w:rsid w:val="00A61483"/>
    <w:rsid w:val="00A62330"/>
    <w:rsid w:val="00A641C9"/>
    <w:rsid w:val="00A65988"/>
    <w:rsid w:val="00A6695B"/>
    <w:rsid w:val="00A67FA4"/>
    <w:rsid w:val="00A7536B"/>
    <w:rsid w:val="00A75491"/>
    <w:rsid w:val="00A81D08"/>
    <w:rsid w:val="00A8667E"/>
    <w:rsid w:val="00A90DB9"/>
    <w:rsid w:val="00A9129E"/>
    <w:rsid w:val="00A91CD4"/>
    <w:rsid w:val="00AA07B2"/>
    <w:rsid w:val="00AA27B8"/>
    <w:rsid w:val="00AA5AAD"/>
    <w:rsid w:val="00AA5FAF"/>
    <w:rsid w:val="00AA79CB"/>
    <w:rsid w:val="00AB166D"/>
    <w:rsid w:val="00AC4574"/>
    <w:rsid w:val="00AC672D"/>
    <w:rsid w:val="00AD2D81"/>
    <w:rsid w:val="00AE29B3"/>
    <w:rsid w:val="00AE39AA"/>
    <w:rsid w:val="00AE514B"/>
    <w:rsid w:val="00AF1253"/>
    <w:rsid w:val="00AF5E43"/>
    <w:rsid w:val="00B00002"/>
    <w:rsid w:val="00B01D44"/>
    <w:rsid w:val="00B077ED"/>
    <w:rsid w:val="00B102F8"/>
    <w:rsid w:val="00B121C8"/>
    <w:rsid w:val="00B12D6C"/>
    <w:rsid w:val="00B16292"/>
    <w:rsid w:val="00B16686"/>
    <w:rsid w:val="00B20D88"/>
    <w:rsid w:val="00B22686"/>
    <w:rsid w:val="00B353DC"/>
    <w:rsid w:val="00B43186"/>
    <w:rsid w:val="00B449B5"/>
    <w:rsid w:val="00B5060A"/>
    <w:rsid w:val="00B50A46"/>
    <w:rsid w:val="00B554E9"/>
    <w:rsid w:val="00B606E1"/>
    <w:rsid w:val="00B65F0A"/>
    <w:rsid w:val="00B7353A"/>
    <w:rsid w:val="00B778F8"/>
    <w:rsid w:val="00B77D7F"/>
    <w:rsid w:val="00B80B77"/>
    <w:rsid w:val="00B811C1"/>
    <w:rsid w:val="00B86F0A"/>
    <w:rsid w:val="00B91BFE"/>
    <w:rsid w:val="00B92EA6"/>
    <w:rsid w:val="00B933C7"/>
    <w:rsid w:val="00B95260"/>
    <w:rsid w:val="00B971AE"/>
    <w:rsid w:val="00BA6AED"/>
    <w:rsid w:val="00BB0A3B"/>
    <w:rsid w:val="00BB3927"/>
    <w:rsid w:val="00BB468E"/>
    <w:rsid w:val="00BC672F"/>
    <w:rsid w:val="00BD051E"/>
    <w:rsid w:val="00BD5661"/>
    <w:rsid w:val="00BD7373"/>
    <w:rsid w:val="00BD74CC"/>
    <w:rsid w:val="00BE2D6A"/>
    <w:rsid w:val="00BF088E"/>
    <w:rsid w:val="00BF60F0"/>
    <w:rsid w:val="00C0669C"/>
    <w:rsid w:val="00C11088"/>
    <w:rsid w:val="00C12446"/>
    <w:rsid w:val="00C2556C"/>
    <w:rsid w:val="00C302FE"/>
    <w:rsid w:val="00C306C6"/>
    <w:rsid w:val="00C447AA"/>
    <w:rsid w:val="00C46050"/>
    <w:rsid w:val="00C57D65"/>
    <w:rsid w:val="00C60F7A"/>
    <w:rsid w:val="00C626FF"/>
    <w:rsid w:val="00C634AF"/>
    <w:rsid w:val="00C64068"/>
    <w:rsid w:val="00C66E7B"/>
    <w:rsid w:val="00C92147"/>
    <w:rsid w:val="00C929E9"/>
    <w:rsid w:val="00C92B9E"/>
    <w:rsid w:val="00C93898"/>
    <w:rsid w:val="00C94B8E"/>
    <w:rsid w:val="00C953F1"/>
    <w:rsid w:val="00C9722F"/>
    <w:rsid w:val="00CB16F1"/>
    <w:rsid w:val="00CB490C"/>
    <w:rsid w:val="00CC5554"/>
    <w:rsid w:val="00CD1012"/>
    <w:rsid w:val="00CE0D1F"/>
    <w:rsid w:val="00CE1BDE"/>
    <w:rsid w:val="00CE3600"/>
    <w:rsid w:val="00CE37F7"/>
    <w:rsid w:val="00CE38D7"/>
    <w:rsid w:val="00CE75D8"/>
    <w:rsid w:val="00D016BD"/>
    <w:rsid w:val="00D10AAB"/>
    <w:rsid w:val="00D15FDE"/>
    <w:rsid w:val="00D1662D"/>
    <w:rsid w:val="00D20B3A"/>
    <w:rsid w:val="00D26450"/>
    <w:rsid w:val="00D27075"/>
    <w:rsid w:val="00D27855"/>
    <w:rsid w:val="00D3380C"/>
    <w:rsid w:val="00D361E8"/>
    <w:rsid w:val="00D37D0C"/>
    <w:rsid w:val="00D41946"/>
    <w:rsid w:val="00D41E24"/>
    <w:rsid w:val="00D452DE"/>
    <w:rsid w:val="00D60562"/>
    <w:rsid w:val="00D70473"/>
    <w:rsid w:val="00D7223F"/>
    <w:rsid w:val="00D75228"/>
    <w:rsid w:val="00D75F27"/>
    <w:rsid w:val="00D777AF"/>
    <w:rsid w:val="00D8228F"/>
    <w:rsid w:val="00DA0170"/>
    <w:rsid w:val="00DB1626"/>
    <w:rsid w:val="00DB5CF9"/>
    <w:rsid w:val="00DC12F6"/>
    <w:rsid w:val="00DC70E1"/>
    <w:rsid w:val="00DC7952"/>
    <w:rsid w:val="00DD25DC"/>
    <w:rsid w:val="00DE05EA"/>
    <w:rsid w:val="00DE3F09"/>
    <w:rsid w:val="00E00365"/>
    <w:rsid w:val="00E01600"/>
    <w:rsid w:val="00E029B2"/>
    <w:rsid w:val="00E04326"/>
    <w:rsid w:val="00E07447"/>
    <w:rsid w:val="00E07C46"/>
    <w:rsid w:val="00E13F50"/>
    <w:rsid w:val="00E17FC2"/>
    <w:rsid w:val="00E209B0"/>
    <w:rsid w:val="00E2222C"/>
    <w:rsid w:val="00E31360"/>
    <w:rsid w:val="00E32D32"/>
    <w:rsid w:val="00E34D40"/>
    <w:rsid w:val="00E3621B"/>
    <w:rsid w:val="00E412D7"/>
    <w:rsid w:val="00E445AC"/>
    <w:rsid w:val="00E46583"/>
    <w:rsid w:val="00E50971"/>
    <w:rsid w:val="00E53A2B"/>
    <w:rsid w:val="00E54639"/>
    <w:rsid w:val="00E54923"/>
    <w:rsid w:val="00E6749F"/>
    <w:rsid w:val="00E73E62"/>
    <w:rsid w:val="00E74E68"/>
    <w:rsid w:val="00E753C8"/>
    <w:rsid w:val="00E765F9"/>
    <w:rsid w:val="00E84248"/>
    <w:rsid w:val="00E90628"/>
    <w:rsid w:val="00E969D2"/>
    <w:rsid w:val="00EA07E6"/>
    <w:rsid w:val="00ED7C44"/>
    <w:rsid w:val="00F12923"/>
    <w:rsid w:val="00F16271"/>
    <w:rsid w:val="00F17EC7"/>
    <w:rsid w:val="00F22747"/>
    <w:rsid w:val="00F35D60"/>
    <w:rsid w:val="00F36051"/>
    <w:rsid w:val="00F43CA7"/>
    <w:rsid w:val="00F460B5"/>
    <w:rsid w:val="00F47612"/>
    <w:rsid w:val="00F50A6B"/>
    <w:rsid w:val="00F55801"/>
    <w:rsid w:val="00F66119"/>
    <w:rsid w:val="00F71AA8"/>
    <w:rsid w:val="00F723DF"/>
    <w:rsid w:val="00F77122"/>
    <w:rsid w:val="00F77D18"/>
    <w:rsid w:val="00F845A3"/>
    <w:rsid w:val="00FA01D0"/>
    <w:rsid w:val="00FC55FD"/>
    <w:rsid w:val="00FC6691"/>
    <w:rsid w:val="00FC7966"/>
    <w:rsid w:val="00FE4146"/>
    <w:rsid w:val="00FF2410"/>
    <w:rsid w:val="00FF3D9C"/>
    <w:rsid w:val="00FF6280"/>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CE37F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325285320">
      <w:bodyDiv w:val="1"/>
      <w:marLeft w:val="0"/>
      <w:marRight w:val="0"/>
      <w:marTop w:val="0"/>
      <w:marBottom w:val="0"/>
      <w:divBdr>
        <w:top w:val="none" w:sz="0" w:space="0" w:color="auto"/>
        <w:left w:val="none" w:sz="0" w:space="0" w:color="auto"/>
        <w:bottom w:val="none" w:sz="0" w:space="0" w:color="auto"/>
        <w:right w:val="none" w:sz="0" w:space="0" w:color="auto"/>
      </w:divBdr>
    </w:div>
    <w:div w:id="362827162">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44946149">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1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327124720">
          <w:marLeft w:val="274"/>
          <w:marRight w:val="0"/>
          <w:marTop w:val="0"/>
          <w:marBottom w:val="0"/>
          <w:divBdr>
            <w:top w:val="none" w:sz="0" w:space="0" w:color="auto"/>
            <w:left w:val="none" w:sz="0" w:space="0" w:color="auto"/>
            <w:bottom w:val="none" w:sz="0" w:space="0" w:color="auto"/>
            <w:right w:val="none" w:sz="0" w:space="0" w:color="auto"/>
          </w:divBdr>
        </w:div>
        <w:div w:id="59136462">
          <w:marLeft w:val="274"/>
          <w:marRight w:val="0"/>
          <w:marTop w:val="0"/>
          <w:marBottom w:val="0"/>
          <w:divBdr>
            <w:top w:val="none" w:sz="0" w:space="0" w:color="auto"/>
            <w:left w:val="none" w:sz="0" w:space="0" w:color="auto"/>
            <w:bottom w:val="none" w:sz="0" w:space="0" w:color="auto"/>
            <w:right w:val="none" w:sz="0" w:space="0" w:color="auto"/>
          </w:divBdr>
        </w:div>
        <w:div w:id="25525486">
          <w:marLeft w:val="274"/>
          <w:marRight w:val="0"/>
          <w:marTop w:val="0"/>
          <w:marBottom w:val="0"/>
          <w:divBdr>
            <w:top w:val="none" w:sz="0" w:space="0" w:color="auto"/>
            <w:left w:val="none" w:sz="0" w:space="0" w:color="auto"/>
            <w:bottom w:val="none" w:sz="0" w:space="0" w:color="auto"/>
            <w:right w:val="none" w:sz="0" w:space="0" w:color="auto"/>
          </w:divBdr>
        </w:div>
        <w:div w:id="755833066">
          <w:marLeft w:val="274"/>
          <w:marRight w:val="0"/>
          <w:marTop w:val="0"/>
          <w:marBottom w:val="0"/>
          <w:divBdr>
            <w:top w:val="none" w:sz="0" w:space="0" w:color="auto"/>
            <w:left w:val="none" w:sz="0" w:space="0" w:color="auto"/>
            <w:bottom w:val="none" w:sz="0" w:space="0" w:color="auto"/>
            <w:right w:val="none" w:sz="0" w:space="0" w:color="auto"/>
          </w:divBdr>
        </w:div>
        <w:div w:id="966622660">
          <w:marLeft w:val="274"/>
          <w:marRight w:val="0"/>
          <w:marTop w:val="0"/>
          <w:marBottom w:val="0"/>
          <w:divBdr>
            <w:top w:val="none" w:sz="0" w:space="0" w:color="auto"/>
            <w:left w:val="none" w:sz="0" w:space="0" w:color="auto"/>
            <w:bottom w:val="none" w:sz="0" w:space="0" w:color="auto"/>
            <w:right w:val="none" w:sz="0" w:space="0" w:color="auto"/>
          </w:divBdr>
        </w:div>
        <w:div w:id="228032393">
          <w:marLeft w:val="274"/>
          <w:marRight w:val="0"/>
          <w:marTop w:val="0"/>
          <w:marBottom w:val="0"/>
          <w:divBdr>
            <w:top w:val="none" w:sz="0" w:space="0" w:color="auto"/>
            <w:left w:val="none" w:sz="0" w:space="0" w:color="auto"/>
            <w:bottom w:val="none" w:sz="0" w:space="0" w:color="auto"/>
            <w:right w:val="none" w:sz="0" w:space="0" w:color="auto"/>
          </w:divBdr>
        </w:div>
        <w:div w:id="1808352132">
          <w:marLeft w:val="274"/>
          <w:marRight w:val="0"/>
          <w:marTop w:val="0"/>
          <w:marBottom w:val="0"/>
          <w:divBdr>
            <w:top w:val="none" w:sz="0" w:space="0" w:color="auto"/>
            <w:left w:val="none" w:sz="0" w:space="0" w:color="auto"/>
            <w:bottom w:val="none" w:sz="0" w:space="0" w:color="auto"/>
            <w:right w:val="none" w:sz="0" w:space="0" w:color="auto"/>
          </w:divBdr>
        </w:div>
      </w:divsChild>
    </w:div>
    <w:div w:id="1251163239">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ziip.org.nz/wp-content/uploads/2023/08/NZIIP-Handboo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69912840-B053-4DF0-9415-D109BAE5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08E7C94-2EA7-41ED-B821-0E23447DDB87}">
  <ds:schemaRef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ec761af5-23b3-453d-aa00-8620c42b1ab2"/>
    <ds:schemaRef ds:uri="http://schemas.openxmlformats.org/package/2006/metadata/core-properties"/>
    <ds:schemaRef ds:uri="c7c66f8a-fd0d-4da3-b6ce-0241484f0de0"/>
    <ds:schemaRef ds:uri="76f611d7-c539-42f4-ad81-5b242bcfce8e"/>
    <ds:schemaRef ds:uri="http://purl.org/dc/te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5</cp:revision>
  <cp:lastPrinted>2023-05-01T02:03:00Z</cp:lastPrinted>
  <dcterms:created xsi:type="dcterms:W3CDTF">2025-01-16T21:32:00Z</dcterms:created>
  <dcterms:modified xsi:type="dcterms:W3CDTF">2025-01-16T21:33:00Z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