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40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5"/>
        <w:gridCol w:w="8060"/>
      </w:tblGrid>
      <w:tr w:rsidR="007066D6" w:rsidRPr="004D6E14" w14:paraId="341C5380" w14:textId="77777777" w:rsidTr="007066D6">
        <w:trPr>
          <w:trHeight w:val="703"/>
        </w:trPr>
        <w:tc>
          <w:tcPr>
            <w:tcW w:w="2345" w:type="dxa"/>
          </w:tcPr>
          <w:p w14:paraId="7A1B5AC9" w14:textId="4E03866D" w:rsidR="007066D6" w:rsidRDefault="00BC0904" w:rsidP="007066D6">
            <w:pPr>
              <w:pStyle w:val="Heading1"/>
              <w:spacing w:line="240" w:lineRule="auto"/>
              <w:rPr>
                <w:rFonts w:ascii="Arial" w:hAnsi="Arial" w:cs="Arial"/>
                <w:b/>
                <w:bCs/>
                <w:color w:val="auto"/>
              </w:rPr>
            </w:pPr>
            <w:r>
              <w:rPr>
                <w:rFonts w:ascii="Arial" w:hAnsi="Arial" w:cs="Arial"/>
                <w:b/>
                <w:bCs/>
                <w:color w:val="auto"/>
              </w:rPr>
              <w:t xml:space="preserve">Core 2 </w:t>
            </w:r>
          </w:p>
        </w:tc>
        <w:tc>
          <w:tcPr>
            <w:tcW w:w="8060" w:type="dxa"/>
          </w:tcPr>
          <w:p w14:paraId="512FDC1E" w14:textId="11AE1573" w:rsidR="007066D6" w:rsidRPr="004D6E14" w:rsidRDefault="00E63861" w:rsidP="007066D6">
            <w:pPr>
              <w:pStyle w:val="Heading1"/>
              <w:spacing w:line="240" w:lineRule="auto"/>
              <w:ind w:right="178"/>
              <w:rPr>
                <w:rFonts w:ascii="Arial" w:hAnsi="Arial" w:cs="Arial"/>
                <w:b/>
                <w:bCs/>
                <w:color w:val="auto"/>
              </w:rPr>
            </w:pPr>
            <w:r>
              <w:rPr>
                <w:rFonts w:ascii="Arial" w:hAnsi="Arial" w:cs="Arial"/>
                <w:b/>
                <w:bCs/>
                <w:color w:val="auto"/>
              </w:rPr>
              <w:t>Apply</w:t>
            </w:r>
            <w:r w:rsidR="00444F7E">
              <w:rPr>
                <w:rFonts w:ascii="Arial" w:hAnsi="Arial" w:cs="Arial"/>
                <w:b/>
                <w:bCs/>
                <w:color w:val="auto"/>
              </w:rPr>
              <w:t xml:space="preserve"> knowledge of</w:t>
            </w:r>
            <w:r>
              <w:rPr>
                <w:rFonts w:ascii="Arial" w:hAnsi="Arial" w:cs="Arial"/>
                <w:b/>
                <w:bCs/>
                <w:color w:val="auto"/>
              </w:rPr>
              <w:t xml:space="preserve"> financial markets </w:t>
            </w:r>
            <w:r w:rsidR="00444F7E">
              <w:rPr>
                <w:rFonts w:ascii="Arial" w:hAnsi="Arial" w:cs="Arial"/>
                <w:b/>
                <w:bCs/>
                <w:color w:val="auto"/>
              </w:rPr>
              <w:t xml:space="preserve">and systems </w:t>
            </w:r>
            <w:r>
              <w:rPr>
                <w:rFonts w:ascii="Arial" w:hAnsi="Arial" w:cs="Arial"/>
                <w:b/>
                <w:bCs/>
                <w:color w:val="auto"/>
              </w:rPr>
              <w:t>to provide financial advice solutions in a general financial services conte</w:t>
            </w:r>
            <w:r w:rsidR="009268E0">
              <w:rPr>
                <w:rFonts w:ascii="Arial" w:hAnsi="Arial" w:cs="Arial"/>
                <w:b/>
                <w:bCs/>
                <w:color w:val="auto"/>
              </w:rPr>
              <w:t>x</w:t>
            </w:r>
            <w:r>
              <w:rPr>
                <w:rFonts w:ascii="Arial" w:hAnsi="Arial" w:cs="Arial"/>
                <w:b/>
                <w:bCs/>
                <w:color w:val="auto"/>
              </w:rPr>
              <w:t>t</w:t>
            </w:r>
          </w:p>
        </w:tc>
      </w:tr>
    </w:tbl>
    <w:p w14:paraId="3DBC1EDB" w14:textId="4BB1D32C" w:rsidR="004D6E14" w:rsidRPr="00BC0904" w:rsidRDefault="004D6E14" w:rsidP="00D44355">
      <w:pPr>
        <w:spacing w:line="240" w:lineRule="auto"/>
        <w:ind w:left="2410"/>
        <w:rPr>
          <w:rFonts w:ascii="Arial" w:eastAsiaTheme="majorEastAsia" w:hAnsi="Arial" w:cs="Arial"/>
          <w:b/>
          <w:bCs/>
          <w:color w:val="auto"/>
          <w:kern w:val="0"/>
          <w:sz w:val="32"/>
          <w:szCs w:val="32"/>
          <w:lang w:eastAsia="en-US"/>
          <w14:ligatures w14:val="none"/>
          <w14:cntxtAlts w14:val="0"/>
        </w:rPr>
      </w:pPr>
    </w:p>
    <w:tbl>
      <w:tblPr>
        <w:tblStyle w:val="TableGrid"/>
        <w:tblW w:w="0" w:type="auto"/>
        <w:tblCellMar>
          <w:top w:w="85" w:type="dxa"/>
          <w:bottom w:w="85" w:type="dxa"/>
        </w:tblCellMar>
        <w:tblLook w:val="04A0" w:firstRow="1" w:lastRow="0" w:firstColumn="1" w:lastColumn="0" w:noHBand="0" w:noVBand="1"/>
      </w:tblPr>
      <w:tblGrid>
        <w:gridCol w:w="2263"/>
        <w:gridCol w:w="7705"/>
      </w:tblGrid>
      <w:tr w:rsidR="003B7D18" w:rsidRPr="004D6E14" w14:paraId="52F633C4" w14:textId="77777777" w:rsidTr="00E63861">
        <w:trPr>
          <w:cantSplit/>
        </w:trPr>
        <w:tc>
          <w:tcPr>
            <w:tcW w:w="2263" w:type="dxa"/>
            <w:tcBorders>
              <w:top w:val="single" w:sz="4" w:space="0" w:color="auto"/>
              <w:left w:val="single" w:sz="4" w:space="0" w:color="auto"/>
              <w:bottom w:val="single" w:sz="4" w:space="0" w:color="auto"/>
              <w:right w:val="single" w:sz="4" w:space="0" w:color="auto"/>
            </w:tcBorders>
            <w:shd w:val="clear" w:color="auto" w:fill="8DCCD2"/>
            <w:hideMark/>
          </w:tcPr>
          <w:p w14:paraId="74F88ABA" w14:textId="60992C62" w:rsidR="004D6E14" w:rsidRPr="003B7D18" w:rsidRDefault="00F50A6B" w:rsidP="00DC70E1">
            <w:pPr>
              <w:spacing w:line="240" w:lineRule="auto"/>
              <w:rPr>
                <w:rFonts w:ascii="Arial" w:hAnsi="Arial" w:cs="Arial"/>
                <w:b/>
                <w:bCs/>
                <w:color w:val="000000" w:themeColor="text1"/>
                <w:sz w:val="22"/>
                <w:szCs w:val="22"/>
              </w:rPr>
            </w:pPr>
            <w:proofErr w:type="spellStart"/>
            <w:r>
              <w:rPr>
                <w:rFonts w:ascii="Arial" w:hAnsi="Arial" w:cs="Arial"/>
                <w:b/>
                <w:bCs/>
                <w:color w:val="000000" w:themeColor="text1"/>
                <w:sz w:val="22"/>
                <w:szCs w:val="22"/>
              </w:rPr>
              <w:t>Kaupae</w:t>
            </w:r>
            <w:proofErr w:type="spellEnd"/>
            <w:r>
              <w:rPr>
                <w:rFonts w:ascii="Arial" w:hAnsi="Arial" w:cs="Arial"/>
                <w:b/>
                <w:bCs/>
                <w:color w:val="000000" w:themeColor="text1"/>
                <w:sz w:val="22"/>
                <w:szCs w:val="22"/>
              </w:rPr>
              <w:t xml:space="preserve"> | </w:t>
            </w:r>
            <w:r w:rsidRPr="0090311F">
              <w:rPr>
                <w:rFonts w:ascii="Arial" w:hAnsi="Arial" w:cs="Arial"/>
                <w:color w:val="000000" w:themeColor="text1"/>
                <w:sz w:val="22"/>
                <w:szCs w:val="22"/>
              </w:rPr>
              <w:t>Level</w:t>
            </w:r>
          </w:p>
        </w:tc>
        <w:tc>
          <w:tcPr>
            <w:tcW w:w="7705" w:type="dxa"/>
            <w:tcBorders>
              <w:top w:val="single" w:sz="4" w:space="0" w:color="auto"/>
              <w:left w:val="single" w:sz="4" w:space="0" w:color="auto"/>
              <w:bottom w:val="single" w:sz="4" w:space="0" w:color="auto"/>
              <w:right w:val="single" w:sz="4" w:space="0" w:color="auto"/>
            </w:tcBorders>
            <w:hideMark/>
          </w:tcPr>
          <w:p w14:paraId="7DEEF33C" w14:textId="013F1F35" w:rsidR="004D6E14" w:rsidRPr="00676A27" w:rsidRDefault="00C60484" w:rsidP="00DC70E1">
            <w:pPr>
              <w:spacing w:line="240" w:lineRule="auto"/>
              <w:rPr>
                <w:rFonts w:ascii="Arial" w:hAnsi="Arial" w:cs="Arial"/>
                <w:sz w:val="22"/>
                <w:szCs w:val="22"/>
              </w:rPr>
            </w:pPr>
            <w:r>
              <w:rPr>
                <w:rFonts w:ascii="Arial" w:hAnsi="Arial" w:cs="Arial"/>
                <w:sz w:val="22"/>
                <w:szCs w:val="22"/>
              </w:rPr>
              <w:t>5</w:t>
            </w:r>
          </w:p>
        </w:tc>
      </w:tr>
      <w:tr w:rsidR="003B7D18" w:rsidRPr="004D6E14" w14:paraId="319AEFDB" w14:textId="77777777" w:rsidTr="00E63861">
        <w:trPr>
          <w:cantSplit/>
        </w:trPr>
        <w:tc>
          <w:tcPr>
            <w:tcW w:w="2263" w:type="dxa"/>
            <w:tcBorders>
              <w:top w:val="single" w:sz="4" w:space="0" w:color="auto"/>
              <w:left w:val="single" w:sz="4" w:space="0" w:color="auto"/>
              <w:bottom w:val="single" w:sz="4" w:space="0" w:color="auto"/>
              <w:right w:val="single" w:sz="4" w:space="0" w:color="auto"/>
            </w:tcBorders>
            <w:shd w:val="clear" w:color="auto" w:fill="8DCCD2"/>
            <w:hideMark/>
          </w:tcPr>
          <w:p w14:paraId="4A2CC07E" w14:textId="12B26353" w:rsidR="004D6E14" w:rsidRPr="003B7D18" w:rsidRDefault="00F50A6B" w:rsidP="00DC70E1">
            <w:pPr>
              <w:spacing w:line="240" w:lineRule="auto"/>
              <w:rPr>
                <w:rFonts w:ascii="Arial" w:hAnsi="Arial" w:cs="Arial"/>
                <w:b/>
                <w:bCs/>
                <w:color w:val="000000" w:themeColor="text1"/>
                <w:sz w:val="22"/>
                <w:szCs w:val="22"/>
              </w:rPr>
            </w:pPr>
            <w:proofErr w:type="spellStart"/>
            <w:r>
              <w:rPr>
                <w:rFonts w:ascii="Arial" w:hAnsi="Arial" w:cs="Arial"/>
                <w:b/>
                <w:bCs/>
                <w:color w:val="000000" w:themeColor="text1"/>
                <w:sz w:val="22"/>
                <w:szCs w:val="22"/>
              </w:rPr>
              <w:t>Whiwhinga</w:t>
            </w:r>
            <w:proofErr w:type="spellEnd"/>
            <w:r w:rsidRPr="00287166">
              <w:rPr>
                <w:rFonts w:ascii="Arial" w:hAnsi="Arial" w:cs="Arial"/>
                <w:b/>
                <w:bCs/>
                <w:color w:val="000000" w:themeColor="text1"/>
                <w:sz w:val="22"/>
                <w:szCs w:val="22"/>
              </w:rPr>
              <w:t xml:space="preserve"> </w:t>
            </w:r>
            <w:r>
              <w:rPr>
                <w:rFonts w:ascii="Arial" w:hAnsi="Arial" w:cs="Arial"/>
                <w:b/>
                <w:bCs/>
                <w:color w:val="000000" w:themeColor="text1"/>
                <w:sz w:val="22"/>
                <w:szCs w:val="22"/>
              </w:rPr>
              <w:t xml:space="preserve">| </w:t>
            </w:r>
            <w:r w:rsidRPr="0090311F">
              <w:rPr>
                <w:rFonts w:ascii="Arial" w:hAnsi="Arial" w:cs="Arial"/>
                <w:color w:val="000000" w:themeColor="text1"/>
                <w:sz w:val="22"/>
                <w:szCs w:val="22"/>
              </w:rPr>
              <w:t>Credit</w:t>
            </w:r>
          </w:p>
        </w:tc>
        <w:tc>
          <w:tcPr>
            <w:tcW w:w="7705" w:type="dxa"/>
            <w:tcBorders>
              <w:top w:val="single" w:sz="4" w:space="0" w:color="auto"/>
              <w:left w:val="single" w:sz="4" w:space="0" w:color="auto"/>
              <w:bottom w:val="single" w:sz="4" w:space="0" w:color="auto"/>
              <w:right w:val="single" w:sz="4" w:space="0" w:color="auto"/>
            </w:tcBorders>
            <w:hideMark/>
          </w:tcPr>
          <w:p w14:paraId="31E176E5" w14:textId="32920D7D" w:rsidR="004D6E14" w:rsidRPr="00676A27" w:rsidRDefault="000D7DBF" w:rsidP="00DC70E1">
            <w:pPr>
              <w:spacing w:line="240" w:lineRule="auto"/>
              <w:rPr>
                <w:rFonts w:ascii="Arial" w:hAnsi="Arial" w:cs="Arial"/>
                <w:sz w:val="22"/>
                <w:szCs w:val="22"/>
              </w:rPr>
            </w:pPr>
            <w:r>
              <w:rPr>
                <w:rFonts w:ascii="Arial" w:hAnsi="Arial" w:cs="Arial"/>
                <w:sz w:val="22"/>
                <w:szCs w:val="22"/>
              </w:rPr>
              <w:t>15</w:t>
            </w:r>
            <w:r w:rsidR="00756774">
              <w:rPr>
                <w:rFonts w:ascii="Arial" w:hAnsi="Arial" w:cs="Arial"/>
                <w:sz w:val="22"/>
                <w:szCs w:val="22"/>
              </w:rPr>
              <w:t xml:space="preserve"> </w:t>
            </w:r>
            <w:r w:rsidR="008A592D">
              <w:rPr>
                <w:rFonts w:ascii="Arial" w:hAnsi="Arial" w:cs="Arial"/>
                <w:sz w:val="22"/>
                <w:szCs w:val="22"/>
              </w:rPr>
              <w:t xml:space="preserve"> </w:t>
            </w:r>
          </w:p>
        </w:tc>
      </w:tr>
      <w:tr w:rsidR="003B7D18" w:rsidRPr="004D6E14" w14:paraId="49BD60D9" w14:textId="77777777" w:rsidTr="00E63861">
        <w:trPr>
          <w:cantSplit/>
        </w:trPr>
        <w:tc>
          <w:tcPr>
            <w:tcW w:w="2263" w:type="dxa"/>
            <w:tcBorders>
              <w:top w:val="single" w:sz="4" w:space="0" w:color="auto"/>
              <w:left w:val="single" w:sz="4" w:space="0" w:color="auto"/>
              <w:bottom w:val="single" w:sz="4" w:space="0" w:color="auto"/>
              <w:right w:val="single" w:sz="4" w:space="0" w:color="auto"/>
            </w:tcBorders>
            <w:shd w:val="clear" w:color="auto" w:fill="8DCCD2"/>
            <w:hideMark/>
          </w:tcPr>
          <w:p w14:paraId="1FF07509" w14:textId="25E664B6" w:rsidR="004D6E14" w:rsidRPr="003B7D18" w:rsidRDefault="00F50A6B" w:rsidP="00DC70E1">
            <w:pPr>
              <w:spacing w:line="240" w:lineRule="auto"/>
              <w:rPr>
                <w:rFonts w:ascii="Arial" w:hAnsi="Arial" w:cs="Arial"/>
                <w:color w:val="000000" w:themeColor="text1"/>
                <w:sz w:val="22"/>
                <w:szCs w:val="22"/>
              </w:rPr>
            </w:pPr>
            <w:proofErr w:type="spellStart"/>
            <w:r>
              <w:rPr>
                <w:rFonts w:ascii="Arial" w:hAnsi="Arial" w:cs="Arial"/>
                <w:b/>
                <w:bCs/>
                <w:color w:val="000000" w:themeColor="text1"/>
                <w:sz w:val="22"/>
                <w:szCs w:val="22"/>
              </w:rPr>
              <w:t>Whāinga</w:t>
            </w:r>
            <w:proofErr w:type="spellEnd"/>
            <w:r>
              <w:rPr>
                <w:rFonts w:ascii="Arial" w:hAnsi="Arial" w:cs="Arial"/>
                <w:b/>
                <w:bCs/>
                <w:color w:val="000000" w:themeColor="text1"/>
                <w:sz w:val="22"/>
                <w:szCs w:val="22"/>
              </w:rPr>
              <w:t xml:space="preserve"> | </w:t>
            </w:r>
            <w:r w:rsidRPr="0090311F">
              <w:rPr>
                <w:rFonts w:ascii="Arial" w:hAnsi="Arial" w:cs="Arial"/>
                <w:color w:val="000000" w:themeColor="text1"/>
                <w:sz w:val="22"/>
                <w:szCs w:val="22"/>
              </w:rPr>
              <w:t>Purpose</w:t>
            </w:r>
          </w:p>
        </w:tc>
        <w:tc>
          <w:tcPr>
            <w:tcW w:w="7705" w:type="dxa"/>
            <w:tcBorders>
              <w:top w:val="single" w:sz="4" w:space="0" w:color="auto"/>
              <w:left w:val="single" w:sz="4" w:space="0" w:color="auto"/>
              <w:bottom w:val="single" w:sz="4" w:space="0" w:color="auto"/>
              <w:right w:val="single" w:sz="4" w:space="0" w:color="auto"/>
            </w:tcBorders>
            <w:hideMark/>
          </w:tcPr>
          <w:p w14:paraId="213B00BA" w14:textId="195D0C2D" w:rsidR="00F212A6" w:rsidRDefault="00D0181A" w:rsidP="00F212A6">
            <w:pPr>
              <w:spacing w:line="240" w:lineRule="auto"/>
              <w:rPr>
                <w:rFonts w:ascii="Arial" w:hAnsi="Arial" w:cs="Arial"/>
                <w:sz w:val="22"/>
                <w:szCs w:val="22"/>
              </w:rPr>
            </w:pPr>
            <w:r>
              <w:rPr>
                <w:rFonts w:ascii="Arial" w:hAnsi="Arial" w:cs="Arial"/>
                <w:sz w:val="22"/>
                <w:szCs w:val="22"/>
              </w:rPr>
              <w:t>This skill standard is for people</w:t>
            </w:r>
            <w:r w:rsidR="00CD50FF">
              <w:rPr>
                <w:rFonts w:ascii="Arial" w:hAnsi="Arial" w:cs="Arial"/>
                <w:sz w:val="22"/>
                <w:szCs w:val="22"/>
              </w:rPr>
              <w:t xml:space="preserve"> </w:t>
            </w:r>
            <w:r w:rsidR="00F212A6">
              <w:rPr>
                <w:rFonts w:ascii="Arial" w:hAnsi="Arial" w:cs="Arial"/>
                <w:sz w:val="22"/>
                <w:szCs w:val="22"/>
              </w:rPr>
              <w:t xml:space="preserve">who want to build knowledge and skills to </w:t>
            </w:r>
            <w:r w:rsidR="008A460D">
              <w:rPr>
                <w:rFonts w:ascii="Arial" w:hAnsi="Arial" w:cs="Arial"/>
                <w:sz w:val="22"/>
                <w:szCs w:val="22"/>
              </w:rPr>
              <w:t>a</w:t>
            </w:r>
            <w:r w:rsidR="008A460D" w:rsidRPr="008A460D">
              <w:rPr>
                <w:rFonts w:ascii="Arial" w:hAnsi="Arial" w:cs="Arial"/>
                <w:sz w:val="22"/>
                <w:szCs w:val="22"/>
              </w:rPr>
              <w:t>pply financial markets knowledge to provide financial advice solutions in a general financial services content.</w:t>
            </w:r>
          </w:p>
          <w:p w14:paraId="326E3A3F" w14:textId="79D166FE" w:rsidR="00397A0C" w:rsidRPr="00676A27" w:rsidRDefault="00397A0C" w:rsidP="00D0181A">
            <w:pPr>
              <w:spacing w:line="240" w:lineRule="auto"/>
              <w:rPr>
                <w:rFonts w:ascii="Arial" w:hAnsi="Arial" w:cs="Arial"/>
                <w:sz w:val="22"/>
                <w:szCs w:val="22"/>
              </w:rPr>
            </w:pPr>
            <w:r>
              <w:rPr>
                <w:rFonts w:ascii="Arial" w:hAnsi="Arial" w:cs="Arial"/>
                <w:sz w:val="22"/>
                <w:szCs w:val="22"/>
              </w:rPr>
              <w:t xml:space="preserve">This skill standard </w:t>
            </w:r>
            <w:r w:rsidR="00AA1726">
              <w:rPr>
                <w:rFonts w:ascii="Arial" w:hAnsi="Arial" w:cs="Arial"/>
                <w:sz w:val="22"/>
                <w:szCs w:val="22"/>
              </w:rPr>
              <w:t>has been developed primarily for the assessment</w:t>
            </w:r>
            <w:r w:rsidR="0054537E">
              <w:rPr>
                <w:rFonts w:ascii="Arial" w:hAnsi="Arial" w:cs="Arial"/>
                <w:sz w:val="22"/>
                <w:szCs w:val="22"/>
              </w:rPr>
              <w:t xml:space="preserve"> within programmes leading to the</w:t>
            </w:r>
            <w:r>
              <w:rPr>
                <w:rFonts w:ascii="Arial" w:hAnsi="Arial" w:cs="Arial"/>
                <w:sz w:val="22"/>
                <w:szCs w:val="22"/>
              </w:rPr>
              <w:t xml:space="preserve"> New Zealand Certificate in Financial Services (Level 5)</w:t>
            </w:r>
            <w:r w:rsidR="0054537E">
              <w:rPr>
                <w:rFonts w:ascii="Arial" w:hAnsi="Arial" w:cs="Arial"/>
                <w:sz w:val="22"/>
                <w:szCs w:val="22"/>
              </w:rPr>
              <w:t xml:space="preserve"> [Ref: 2315]. </w:t>
            </w:r>
          </w:p>
        </w:tc>
      </w:tr>
    </w:tbl>
    <w:p w14:paraId="7795CD10" w14:textId="1B15114C" w:rsidR="003E42B4" w:rsidRDefault="003E42B4" w:rsidP="00DC70E1">
      <w:pPr>
        <w:spacing w:line="240" w:lineRule="auto"/>
        <w:rPr>
          <w:rFonts w:ascii="Arial" w:hAnsi="Arial" w:cs="Arial"/>
          <w:sz w:val="22"/>
          <w:szCs w:val="22"/>
        </w:rPr>
      </w:pPr>
    </w:p>
    <w:p w14:paraId="43BFD258" w14:textId="77777777" w:rsidR="00D70473" w:rsidRPr="00FC6691" w:rsidRDefault="00D70473" w:rsidP="00DC70E1">
      <w:pPr>
        <w:spacing w:line="240" w:lineRule="auto"/>
        <w:rPr>
          <w:rFonts w:ascii="Arial" w:hAnsi="Arial" w:cs="Arial"/>
          <w:b/>
          <w:bCs/>
          <w:sz w:val="22"/>
          <w:szCs w:val="22"/>
        </w:rPr>
      </w:pPr>
      <w:r w:rsidRPr="00CD7FC9">
        <w:rPr>
          <w:rFonts w:ascii="Arial" w:hAnsi="Arial" w:cs="Arial"/>
          <w:b/>
          <w:bCs/>
          <w:sz w:val="22"/>
          <w:szCs w:val="22"/>
        </w:rPr>
        <w:t xml:space="preserve">Hua o </w:t>
      </w:r>
      <w:proofErr w:type="spellStart"/>
      <w:r w:rsidRPr="00CD7FC9">
        <w:rPr>
          <w:rFonts w:ascii="Arial" w:hAnsi="Arial" w:cs="Arial"/>
          <w:b/>
          <w:bCs/>
          <w:sz w:val="22"/>
          <w:szCs w:val="22"/>
        </w:rPr>
        <w:t>te</w:t>
      </w:r>
      <w:proofErr w:type="spellEnd"/>
      <w:r w:rsidRPr="00CD7FC9">
        <w:rPr>
          <w:rFonts w:ascii="Arial" w:hAnsi="Arial" w:cs="Arial"/>
          <w:b/>
          <w:bCs/>
          <w:sz w:val="22"/>
          <w:szCs w:val="22"/>
        </w:rPr>
        <w:t xml:space="preserve"> </w:t>
      </w:r>
      <w:proofErr w:type="spellStart"/>
      <w:r w:rsidRPr="00CD7FC9">
        <w:rPr>
          <w:rFonts w:ascii="Arial" w:hAnsi="Arial" w:cs="Arial"/>
          <w:b/>
          <w:bCs/>
          <w:sz w:val="22"/>
          <w:szCs w:val="22"/>
        </w:rPr>
        <w:t>ako</w:t>
      </w:r>
      <w:proofErr w:type="spellEnd"/>
      <w:r w:rsidRPr="00CD7FC9">
        <w:rPr>
          <w:rFonts w:ascii="Arial" w:hAnsi="Arial" w:cs="Arial"/>
          <w:b/>
          <w:bCs/>
          <w:sz w:val="22"/>
          <w:szCs w:val="22"/>
        </w:rPr>
        <w:t xml:space="preserve"> </w:t>
      </w:r>
      <w:r>
        <w:rPr>
          <w:rFonts w:ascii="Arial" w:hAnsi="Arial" w:cs="Arial"/>
          <w:b/>
          <w:bCs/>
          <w:sz w:val="22"/>
          <w:szCs w:val="22"/>
        </w:rPr>
        <w:t xml:space="preserve">me </w:t>
      </w:r>
      <w:proofErr w:type="spellStart"/>
      <w:r w:rsidRPr="00CD7FC9">
        <w:rPr>
          <w:rFonts w:ascii="Arial" w:hAnsi="Arial" w:cs="Arial"/>
          <w:b/>
          <w:bCs/>
          <w:sz w:val="22"/>
          <w:szCs w:val="22"/>
        </w:rPr>
        <w:t>Paearu</w:t>
      </w:r>
      <w:proofErr w:type="spellEnd"/>
      <w:r w:rsidRPr="00CD7FC9">
        <w:rPr>
          <w:rFonts w:ascii="Arial" w:hAnsi="Arial" w:cs="Arial"/>
          <w:b/>
          <w:bCs/>
          <w:sz w:val="22"/>
          <w:szCs w:val="22"/>
        </w:rPr>
        <w:t xml:space="preserve"> </w:t>
      </w:r>
      <w:proofErr w:type="spellStart"/>
      <w:r w:rsidRPr="00CD7FC9">
        <w:rPr>
          <w:rFonts w:ascii="Arial" w:hAnsi="Arial" w:cs="Arial"/>
          <w:b/>
          <w:bCs/>
          <w:sz w:val="22"/>
          <w:szCs w:val="22"/>
        </w:rPr>
        <w:t>aromatawai</w:t>
      </w:r>
      <w:proofErr w:type="spellEnd"/>
      <w:r w:rsidRPr="00CD7FC9">
        <w:rPr>
          <w:rFonts w:ascii="Arial" w:hAnsi="Arial" w:cs="Arial"/>
          <w:b/>
          <w:bCs/>
          <w:sz w:val="22"/>
          <w:szCs w:val="22"/>
        </w:rPr>
        <w:t xml:space="preserve"> </w:t>
      </w:r>
      <w:r>
        <w:rPr>
          <w:rFonts w:ascii="Arial" w:hAnsi="Arial" w:cs="Arial"/>
          <w:b/>
          <w:bCs/>
          <w:sz w:val="22"/>
          <w:szCs w:val="22"/>
        </w:rPr>
        <w:t xml:space="preserve">| </w:t>
      </w:r>
      <w:r w:rsidRPr="00CD7FC9">
        <w:rPr>
          <w:rFonts w:ascii="Arial" w:hAnsi="Arial" w:cs="Arial"/>
          <w:sz w:val="22"/>
          <w:szCs w:val="22"/>
        </w:rPr>
        <w:t>Learning outcomes and assessment criteria</w:t>
      </w:r>
    </w:p>
    <w:tbl>
      <w:tblPr>
        <w:tblStyle w:val="TableGrid"/>
        <w:tblW w:w="0" w:type="auto"/>
        <w:tblCellMar>
          <w:top w:w="85" w:type="dxa"/>
          <w:bottom w:w="85" w:type="dxa"/>
        </w:tblCellMar>
        <w:tblLook w:val="04A0" w:firstRow="1" w:lastRow="0" w:firstColumn="1" w:lastColumn="0" w:noHBand="0" w:noVBand="1"/>
      </w:tblPr>
      <w:tblGrid>
        <w:gridCol w:w="4627"/>
        <w:gridCol w:w="5341"/>
      </w:tblGrid>
      <w:tr w:rsidR="006F1206" w14:paraId="743E6524" w14:textId="77777777" w:rsidTr="00AF52B9">
        <w:trPr>
          <w:tblHeader/>
        </w:trPr>
        <w:tc>
          <w:tcPr>
            <w:tcW w:w="4627" w:type="dxa"/>
            <w:tcBorders>
              <w:bottom w:val="single" w:sz="4" w:space="0" w:color="auto"/>
            </w:tcBorders>
            <w:shd w:val="clear" w:color="auto" w:fill="8DCCD2"/>
          </w:tcPr>
          <w:p w14:paraId="6A465585" w14:textId="63B48910" w:rsidR="00222548" w:rsidRPr="00222548" w:rsidRDefault="00F50A6B" w:rsidP="00DC70E1">
            <w:pPr>
              <w:spacing w:line="240" w:lineRule="auto"/>
              <w:rPr>
                <w:rFonts w:ascii="Arial" w:hAnsi="Arial" w:cs="Arial"/>
                <w:sz w:val="22"/>
                <w:szCs w:val="22"/>
              </w:rPr>
            </w:pPr>
            <w:r>
              <w:rPr>
                <w:rFonts w:ascii="Arial" w:hAnsi="Arial" w:cs="Arial"/>
                <w:b/>
                <w:bCs/>
                <w:color w:val="000000" w:themeColor="text1"/>
                <w:sz w:val="22"/>
                <w:szCs w:val="22"/>
              </w:rPr>
              <w:t xml:space="preserve">Hua o </w:t>
            </w:r>
            <w:proofErr w:type="spellStart"/>
            <w:r>
              <w:rPr>
                <w:rFonts w:ascii="Arial" w:hAnsi="Arial" w:cs="Arial"/>
                <w:b/>
                <w:bCs/>
                <w:color w:val="000000" w:themeColor="text1"/>
                <w:sz w:val="22"/>
                <w:szCs w:val="22"/>
              </w:rPr>
              <w:t>te</w:t>
            </w:r>
            <w:proofErr w:type="spellEnd"/>
            <w:r>
              <w:rPr>
                <w:rFonts w:ascii="Arial" w:hAnsi="Arial" w:cs="Arial"/>
                <w:b/>
                <w:bCs/>
                <w:color w:val="000000" w:themeColor="text1"/>
                <w:sz w:val="22"/>
                <w:szCs w:val="22"/>
              </w:rPr>
              <w:t xml:space="preserve"> </w:t>
            </w:r>
            <w:proofErr w:type="spellStart"/>
            <w:r>
              <w:rPr>
                <w:rFonts w:ascii="Arial" w:hAnsi="Arial" w:cs="Arial"/>
                <w:b/>
                <w:bCs/>
                <w:color w:val="000000" w:themeColor="text1"/>
                <w:sz w:val="22"/>
                <w:szCs w:val="22"/>
              </w:rPr>
              <w:t>ako</w:t>
            </w:r>
            <w:proofErr w:type="spellEnd"/>
            <w:r>
              <w:rPr>
                <w:rFonts w:ascii="Arial" w:hAnsi="Arial" w:cs="Arial"/>
                <w:b/>
                <w:bCs/>
                <w:color w:val="000000" w:themeColor="text1"/>
                <w:sz w:val="22"/>
                <w:szCs w:val="22"/>
              </w:rPr>
              <w:t xml:space="preserve"> | </w:t>
            </w:r>
            <w:r w:rsidRPr="0090311F">
              <w:rPr>
                <w:rFonts w:ascii="Arial" w:hAnsi="Arial" w:cs="Arial"/>
                <w:color w:val="000000" w:themeColor="text1"/>
                <w:sz w:val="22"/>
                <w:szCs w:val="22"/>
              </w:rPr>
              <w:t>Learning outcomes</w:t>
            </w:r>
            <w:r w:rsidRPr="00222548">
              <w:rPr>
                <w:rFonts w:ascii="Arial" w:hAnsi="Arial" w:cs="Arial"/>
                <w:sz w:val="22"/>
                <w:szCs w:val="22"/>
              </w:rPr>
              <w:t xml:space="preserve"> </w:t>
            </w:r>
          </w:p>
        </w:tc>
        <w:tc>
          <w:tcPr>
            <w:tcW w:w="5341" w:type="dxa"/>
            <w:tcBorders>
              <w:bottom w:val="single" w:sz="4" w:space="0" w:color="auto"/>
            </w:tcBorders>
            <w:shd w:val="clear" w:color="auto" w:fill="8DCCD2"/>
          </w:tcPr>
          <w:p w14:paraId="22D22E13" w14:textId="006938BE" w:rsidR="00222548" w:rsidRPr="00972EBC" w:rsidRDefault="00441A93" w:rsidP="00DC70E1">
            <w:pPr>
              <w:spacing w:line="240" w:lineRule="auto"/>
              <w:rPr>
                <w:rFonts w:ascii="Arial" w:hAnsi="Arial" w:cs="Arial"/>
                <w:color w:val="000000" w:themeColor="text1"/>
                <w:sz w:val="22"/>
                <w:szCs w:val="22"/>
              </w:rPr>
            </w:pPr>
            <w:proofErr w:type="spellStart"/>
            <w:r>
              <w:rPr>
                <w:rFonts w:ascii="Arial" w:hAnsi="Arial" w:cs="Arial"/>
                <w:b/>
                <w:bCs/>
                <w:color w:val="000000" w:themeColor="text1"/>
                <w:sz w:val="22"/>
                <w:szCs w:val="22"/>
              </w:rPr>
              <w:t>Paearu</w:t>
            </w:r>
            <w:proofErr w:type="spellEnd"/>
            <w:r w:rsidR="00F50A6B">
              <w:rPr>
                <w:rFonts w:ascii="Arial" w:hAnsi="Arial" w:cs="Arial"/>
                <w:b/>
                <w:bCs/>
                <w:color w:val="000000" w:themeColor="text1"/>
                <w:sz w:val="22"/>
                <w:szCs w:val="22"/>
              </w:rPr>
              <w:t xml:space="preserve"> </w:t>
            </w:r>
            <w:proofErr w:type="spellStart"/>
            <w:r w:rsidR="00F50A6B">
              <w:rPr>
                <w:rFonts w:ascii="Arial" w:hAnsi="Arial" w:cs="Arial"/>
                <w:b/>
                <w:bCs/>
                <w:color w:val="000000" w:themeColor="text1"/>
                <w:sz w:val="22"/>
                <w:szCs w:val="22"/>
              </w:rPr>
              <w:t>aromatawai</w:t>
            </w:r>
            <w:proofErr w:type="spellEnd"/>
            <w:r w:rsidR="00F50A6B">
              <w:rPr>
                <w:rFonts w:ascii="Arial" w:hAnsi="Arial" w:cs="Arial"/>
                <w:b/>
                <w:bCs/>
                <w:color w:val="000000" w:themeColor="text1"/>
                <w:sz w:val="22"/>
                <w:szCs w:val="22"/>
              </w:rPr>
              <w:t xml:space="preserve"> | </w:t>
            </w:r>
            <w:r w:rsidR="00F50A6B" w:rsidRPr="0090311F">
              <w:rPr>
                <w:rFonts w:ascii="Arial" w:hAnsi="Arial" w:cs="Arial"/>
                <w:color w:val="000000" w:themeColor="text1"/>
                <w:sz w:val="22"/>
                <w:szCs w:val="22"/>
              </w:rPr>
              <w:t xml:space="preserve">Assessment </w:t>
            </w:r>
            <w:r w:rsidR="00890F0D">
              <w:rPr>
                <w:rFonts w:ascii="Arial" w:hAnsi="Arial" w:cs="Arial"/>
                <w:color w:val="000000" w:themeColor="text1"/>
                <w:sz w:val="22"/>
                <w:szCs w:val="22"/>
              </w:rPr>
              <w:t>criteria</w:t>
            </w:r>
          </w:p>
        </w:tc>
      </w:tr>
    </w:tbl>
    <w:p w14:paraId="1F48F8A5" w14:textId="77777777" w:rsidR="00DC5545" w:rsidRDefault="00DC5545" w:rsidP="000A3E6D">
      <w:pPr>
        <w:keepNext/>
        <w:spacing w:line="286" w:lineRule="auto"/>
      </w:pPr>
    </w:p>
    <w:p w14:paraId="4D7784BE" w14:textId="77777777" w:rsidR="00DC5545" w:rsidRDefault="00DC5545"/>
    <w:p w14:paraId="4D43B108" w14:textId="77777777" w:rsidR="00FA5B96" w:rsidRDefault="00FA5B96"/>
    <w:p w14:paraId="7F865BC0" w14:textId="77777777" w:rsidR="001B76EF" w:rsidRDefault="001B76EF"/>
    <w:p w14:paraId="05B7D7C2" w14:textId="77777777" w:rsidR="000A3E6D" w:rsidRDefault="000A3E6D"/>
    <w:tbl>
      <w:tblPr>
        <w:tblStyle w:val="TableGrid"/>
        <w:tblW w:w="0" w:type="auto"/>
        <w:tblCellMar>
          <w:top w:w="85" w:type="dxa"/>
          <w:bottom w:w="85" w:type="dxa"/>
        </w:tblCellMar>
        <w:tblLook w:val="04A0" w:firstRow="1" w:lastRow="0" w:firstColumn="1" w:lastColumn="0" w:noHBand="0" w:noVBand="1"/>
      </w:tblPr>
      <w:tblGrid>
        <w:gridCol w:w="4627"/>
        <w:gridCol w:w="5341"/>
      </w:tblGrid>
      <w:tr w:rsidR="00A030C6" w14:paraId="3D9920CC" w14:textId="77777777" w:rsidTr="00411220">
        <w:trPr>
          <w:cantSplit/>
          <w:trHeight w:val="276"/>
          <w:tblHeader/>
        </w:trPr>
        <w:tc>
          <w:tcPr>
            <w:tcW w:w="4627" w:type="dxa"/>
            <w:vMerge w:val="restart"/>
          </w:tcPr>
          <w:p w14:paraId="1A83233C" w14:textId="5AB23DF4" w:rsidR="00A030C6" w:rsidRPr="00AC36FD" w:rsidRDefault="00F745B9" w:rsidP="000207E3">
            <w:pPr>
              <w:spacing w:line="240" w:lineRule="auto"/>
              <w:ind w:left="306" w:hanging="306"/>
              <w:rPr>
                <w:rFonts w:ascii="Arial" w:hAnsi="Arial" w:cs="Arial"/>
                <w:sz w:val="22"/>
                <w:szCs w:val="22"/>
              </w:rPr>
            </w:pPr>
            <w:r>
              <w:rPr>
                <w:rFonts w:ascii="Arial" w:hAnsi="Arial" w:cs="Arial"/>
                <w:sz w:val="22"/>
                <w:szCs w:val="22"/>
              </w:rPr>
              <w:lastRenderedPageBreak/>
              <w:t xml:space="preserve">1. </w:t>
            </w:r>
            <w:r w:rsidR="000207E3">
              <w:rPr>
                <w:rFonts w:ascii="Arial" w:hAnsi="Arial" w:cs="Arial"/>
                <w:sz w:val="22"/>
                <w:szCs w:val="22"/>
              </w:rPr>
              <w:t xml:space="preserve"> </w:t>
            </w:r>
            <w:r w:rsidR="00A030C6">
              <w:rPr>
                <w:rFonts w:ascii="Arial" w:hAnsi="Arial" w:cs="Arial"/>
                <w:sz w:val="22"/>
                <w:szCs w:val="22"/>
              </w:rPr>
              <w:t xml:space="preserve">Apply knowledge of </w:t>
            </w:r>
            <w:r w:rsidR="00A030C6" w:rsidRPr="00AC36FD">
              <w:rPr>
                <w:rFonts w:ascii="Arial" w:hAnsi="Arial" w:cs="Arial"/>
                <w:sz w:val="22"/>
                <w:szCs w:val="22"/>
              </w:rPr>
              <w:t>financial markets, systems, participants, and services and products to provide financial advice solutions in a general financial services context.</w:t>
            </w:r>
          </w:p>
          <w:p w14:paraId="2D2A3C64" w14:textId="33EB7696" w:rsidR="00A030C6" w:rsidRDefault="00A030C6" w:rsidP="00A030C6">
            <w:pPr>
              <w:pStyle w:val="ListParagraph"/>
              <w:spacing w:line="240" w:lineRule="auto"/>
              <w:ind w:left="360"/>
              <w:rPr>
                <w:rFonts w:ascii="Arial" w:hAnsi="Arial" w:cs="Arial"/>
                <w:sz w:val="22"/>
                <w:szCs w:val="22"/>
              </w:rPr>
            </w:pPr>
          </w:p>
          <w:p w14:paraId="7BF0B9BE" w14:textId="77777777" w:rsidR="00A030C6" w:rsidRDefault="00A030C6" w:rsidP="00A030C6">
            <w:pPr>
              <w:pStyle w:val="ListParagraph"/>
              <w:spacing w:line="240" w:lineRule="auto"/>
              <w:ind w:left="360"/>
              <w:rPr>
                <w:rFonts w:ascii="Arial" w:hAnsi="Arial" w:cs="Arial"/>
                <w:sz w:val="22"/>
                <w:szCs w:val="22"/>
              </w:rPr>
            </w:pPr>
          </w:p>
          <w:p w14:paraId="69F7F8F9" w14:textId="62AFB013" w:rsidR="00A030C6" w:rsidRPr="00222548" w:rsidRDefault="00A030C6" w:rsidP="00A030C6">
            <w:pPr>
              <w:pStyle w:val="ListParagraph"/>
              <w:spacing w:line="240" w:lineRule="auto"/>
              <w:ind w:left="360"/>
              <w:rPr>
                <w:rFonts w:ascii="Arial" w:hAnsi="Arial" w:cs="Arial"/>
                <w:sz w:val="22"/>
                <w:szCs w:val="22"/>
              </w:rPr>
            </w:pPr>
            <w:r>
              <w:rPr>
                <w:rFonts w:ascii="Arial" w:hAnsi="Arial" w:cs="Arial"/>
                <w:sz w:val="22"/>
                <w:szCs w:val="22"/>
              </w:rPr>
              <w:t xml:space="preserve"> </w:t>
            </w:r>
          </w:p>
        </w:tc>
        <w:tc>
          <w:tcPr>
            <w:tcW w:w="5341" w:type="dxa"/>
            <w:tcBorders>
              <w:top w:val="single" w:sz="4" w:space="0" w:color="auto"/>
              <w:bottom w:val="single" w:sz="4" w:space="0" w:color="auto"/>
            </w:tcBorders>
          </w:tcPr>
          <w:p w14:paraId="69174AB0" w14:textId="7773A883" w:rsidR="00A030C6" w:rsidRPr="00444B4E" w:rsidRDefault="00A030C6" w:rsidP="00C47375">
            <w:pPr>
              <w:pStyle w:val="ListParagraph"/>
              <w:numPr>
                <w:ilvl w:val="0"/>
                <w:numId w:val="2"/>
              </w:numPr>
              <w:spacing w:line="240" w:lineRule="auto"/>
              <w:rPr>
                <w:rFonts w:ascii="Arial" w:hAnsi="Arial" w:cs="Arial"/>
                <w:sz w:val="22"/>
                <w:szCs w:val="22"/>
              </w:rPr>
            </w:pPr>
            <w:r>
              <w:rPr>
                <w:rFonts w:ascii="Arial" w:hAnsi="Arial" w:cs="Arial"/>
                <w:sz w:val="22"/>
                <w:szCs w:val="22"/>
              </w:rPr>
              <w:t>Describe a range of financial services and products</w:t>
            </w:r>
            <w:r w:rsidR="003B1CD3">
              <w:rPr>
                <w:rFonts w:ascii="Arial" w:hAnsi="Arial" w:cs="Arial"/>
                <w:sz w:val="22"/>
                <w:szCs w:val="22"/>
              </w:rPr>
              <w:t>.</w:t>
            </w:r>
          </w:p>
        </w:tc>
      </w:tr>
      <w:tr w:rsidR="003D1C77" w14:paraId="6892584B" w14:textId="77777777" w:rsidTr="00411220">
        <w:trPr>
          <w:cantSplit/>
          <w:trHeight w:val="276"/>
          <w:tblHeader/>
        </w:trPr>
        <w:tc>
          <w:tcPr>
            <w:tcW w:w="4627" w:type="dxa"/>
            <w:vMerge/>
          </w:tcPr>
          <w:p w14:paraId="7060910F" w14:textId="77777777" w:rsidR="003D1C77" w:rsidRDefault="003D1C77" w:rsidP="00F745B9">
            <w:pPr>
              <w:spacing w:line="240" w:lineRule="auto"/>
              <w:ind w:left="174" w:hanging="174"/>
              <w:rPr>
                <w:rFonts w:ascii="Arial" w:hAnsi="Arial" w:cs="Arial"/>
                <w:sz w:val="22"/>
                <w:szCs w:val="22"/>
              </w:rPr>
            </w:pPr>
          </w:p>
        </w:tc>
        <w:tc>
          <w:tcPr>
            <w:tcW w:w="5341" w:type="dxa"/>
            <w:tcBorders>
              <w:top w:val="single" w:sz="4" w:space="0" w:color="auto"/>
              <w:bottom w:val="single" w:sz="4" w:space="0" w:color="auto"/>
            </w:tcBorders>
          </w:tcPr>
          <w:p w14:paraId="43A9EA67" w14:textId="6F98BAA9" w:rsidR="003D1C77" w:rsidRDefault="003D1C77" w:rsidP="00C47375">
            <w:pPr>
              <w:pStyle w:val="ListParagraph"/>
              <w:numPr>
                <w:ilvl w:val="0"/>
                <w:numId w:val="2"/>
              </w:numPr>
              <w:spacing w:line="240" w:lineRule="auto"/>
              <w:rPr>
                <w:rFonts w:ascii="Arial" w:hAnsi="Arial" w:cs="Arial"/>
                <w:sz w:val="22"/>
                <w:szCs w:val="22"/>
              </w:rPr>
            </w:pPr>
            <w:r>
              <w:rPr>
                <w:rFonts w:ascii="Arial" w:hAnsi="Arial" w:cs="Arial"/>
                <w:sz w:val="22"/>
                <w:szCs w:val="22"/>
              </w:rPr>
              <w:t>Describe</w:t>
            </w:r>
            <w:r w:rsidR="003B5352">
              <w:rPr>
                <w:rFonts w:ascii="Arial" w:hAnsi="Arial" w:cs="Arial"/>
                <w:sz w:val="22"/>
                <w:szCs w:val="22"/>
              </w:rPr>
              <w:t xml:space="preserve"> </w:t>
            </w:r>
            <w:r w:rsidR="0092772F">
              <w:rPr>
                <w:rFonts w:ascii="Arial" w:hAnsi="Arial" w:cs="Arial"/>
                <w:sz w:val="22"/>
                <w:szCs w:val="22"/>
              </w:rPr>
              <w:t xml:space="preserve">the differences between </w:t>
            </w:r>
            <w:r w:rsidR="00A07080">
              <w:rPr>
                <w:rFonts w:ascii="Arial" w:hAnsi="Arial" w:cs="Arial"/>
                <w:sz w:val="22"/>
                <w:szCs w:val="22"/>
              </w:rPr>
              <w:t xml:space="preserve">wholesale and retail clients and how a financial adviser’s obligations vary for each. </w:t>
            </w:r>
          </w:p>
        </w:tc>
      </w:tr>
      <w:tr w:rsidR="00677A2F" w14:paraId="5FAB1C54" w14:textId="77777777" w:rsidTr="00411220">
        <w:trPr>
          <w:cantSplit/>
          <w:trHeight w:val="276"/>
          <w:tblHeader/>
        </w:trPr>
        <w:tc>
          <w:tcPr>
            <w:tcW w:w="4627" w:type="dxa"/>
            <w:vMerge/>
          </w:tcPr>
          <w:p w14:paraId="28FD3006" w14:textId="77777777" w:rsidR="00677A2F" w:rsidRDefault="00677A2F" w:rsidP="00F745B9">
            <w:pPr>
              <w:spacing w:line="240" w:lineRule="auto"/>
              <w:ind w:left="174" w:hanging="174"/>
              <w:rPr>
                <w:rFonts w:ascii="Arial" w:hAnsi="Arial" w:cs="Arial"/>
                <w:sz w:val="22"/>
                <w:szCs w:val="22"/>
              </w:rPr>
            </w:pPr>
          </w:p>
        </w:tc>
        <w:tc>
          <w:tcPr>
            <w:tcW w:w="5341" w:type="dxa"/>
            <w:tcBorders>
              <w:top w:val="single" w:sz="4" w:space="0" w:color="auto"/>
              <w:bottom w:val="single" w:sz="4" w:space="0" w:color="auto"/>
            </w:tcBorders>
          </w:tcPr>
          <w:p w14:paraId="14280DEE" w14:textId="5F591316" w:rsidR="00677A2F" w:rsidRDefault="00224FB5" w:rsidP="00C47375">
            <w:pPr>
              <w:pStyle w:val="ListParagraph"/>
              <w:numPr>
                <w:ilvl w:val="0"/>
                <w:numId w:val="2"/>
              </w:numPr>
              <w:spacing w:line="240" w:lineRule="auto"/>
              <w:rPr>
                <w:rFonts w:ascii="Arial" w:hAnsi="Arial" w:cs="Arial"/>
                <w:sz w:val="22"/>
                <w:szCs w:val="22"/>
              </w:rPr>
            </w:pPr>
            <w:r>
              <w:rPr>
                <w:rFonts w:ascii="Arial" w:hAnsi="Arial" w:cs="Arial"/>
                <w:sz w:val="22"/>
                <w:szCs w:val="22"/>
              </w:rPr>
              <w:t>D</w:t>
            </w:r>
            <w:r w:rsidR="00D3356B">
              <w:rPr>
                <w:rFonts w:ascii="Arial" w:hAnsi="Arial" w:cs="Arial"/>
                <w:sz w:val="22"/>
                <w:szCs w:val="22"/>
              </w:rPr>
              <w:t>efine</w:t>
            </w:r>
            <w:r>
              <w:rPr>
                <w:rFonts w:ascii="Arial" w:hAnsi="Arial" w:cs="Arial"/>
                <w:sz w:val="22"/>
                <w:szCs w:val="22"/>
              </w:rPr>
              <w:t xml:space="preserve"> </w:t>
            </w:r>
            <w:r w:rsidR="00E10991">
              <w:rPr>
                <w:rFonts w:ascii="Arial" w:hAnsi="Arial" w:cs="Arial"/>
                <w:sz w:val="22"/>
                <w:szCs w:val="22"/>
              </w:rPr>
              <w:t xml:space="preserve">the difference between </w:t>
            </w:r>
            <w:r w:rsidR="004B1639">
              <w:rPr>
                <w:rFonts w:ascii="Arial" w:hAnsi="Arial" w:cs="Arial"/>
                <w:sz w:val="22"/>
                <w:szCs w:val="22"/>
              </w:rPr>
              <w:t>a F</w:t>
            </w:r>
            <w:r w:rsidR="002669E8">
              <w:rPr>
                <w:rFonts w:ascii="Arial" w:hAnsi="Arial" w:cs="Arial"/>
                <w:sz w:val="22"/>
                <w:szCs w:val="22"/>
              </w:rPr>
              <w:t xml:space="preserve">inancial </w:t>
            </w:r>
            <w:r w:rsidR="004B1639">
              <w:rPr>
                <w:rFonts w:ascii="Arial" w:hAnsi="Arial" w:cs="Arial"/>
                <w:sz w:val="22"/>
                <w:szCs w:val="22"/>
              </w:rPr>
              <w:t>A</w:t>
            </w:r>
            <w:r w:rsidR="0063733B">
              <w:rPr>
                <w:rFonts w:ascii="Arial" w:hAnsi="Arial" w:cs="Arial"/>
                <w:sz w:val="22"/>
                <w:szCs w:val="22"/>
              </w:rPr>
              <w:t xml:space="preserve">dviser, Nominated Representative, and Financial Advice Provider </w:t>
            </w:r>
            <w:r w:rsidR="00D3356B">
              <w:rPr>
                <w:rFonts w:ascii="Arial" w:hAnsi="Arial" w:cs="Arial"/>
                <w:sz w:val="22"/>
                <w:szCs w:val="22"/>
              </w:rPr>
              <w:t>and the breadth of service of the three</w:t>
            </w:r>
            <w:r w:rsidR="008C1ED7">
              <w:rPr>
                <w:rFonts w:ascii="Arial" w:hAnsi="Arial" w:cs="Arial"/>
                <w:sz w:val="22"/>
                <w:szCs w:val="22"/>
              </w:rPr>
              <w:t xml:space="preserve"> and disclosure </w:t>
            </w:r>
            <w:r w:rsidR="0001363C">
              <w:rPr>
                <w:rFonts w:ascii="Arial" w:hAnsi="Arial" w:cs="Arial"/>
                <w:sz w:val="22"/>
                <w:szCs w:val="22"/>
              </w:rPr>
              <w:t xml:space="preserve">obligations of each. </w:t>
            </w:r>
          </w:p>
        </w:tc>
      </w:tr>
      <w:tr w:rsidR="00A030C6" w14:paraId="4F86B713" w14:textId="77777777" w:rsidTr="00411220">
        <w:trPr>
          <w:cantSplit/>
          <w:trHeight w:val="276"/>
          <w:tblHeader/>
        </w:trPr>
        <w:tc>
          <w:tcPr>
            <w:tcW w:w="4627" w:type="dxa"/>
            <w:vMerge/>
          </w:tcPr>
          <w:p w14:paraId="26F041F7" w14:textId="2C6B3605" w:rsidR="00A030C6" w:rsidRDefault="00A030C6" w:rsidP="00C47375">
            <w:pPr>
              <w:pStyle w:val="ListParagraph"/>
              <w:numPr>
                <w:ilvl w:val="0"/>
                <w:numId w:val="1"/>
              </w:numPr>
              <w:spacing w:line="240" w:lineRule="auto"/>
              <w:rPr>
                <w:rFonts w:ascii="Arial" w:hAnsi="Arial" w:cs="Arial"/>
                <w:sz w:val="22"/>
                <w:szCs w:val="22"/>
              </w:rPr>
            </w:pPr>
          </w:p>
        </w:tc>
        <w:tc>
          <w:tcPr>
            <w:tcW w:w="5341" w:type="dxa"/>
            <w:tcBorders>
              <w:top w:val="single" w:sz="4" w:space="0" w:color="auto"/>
              <w:bottom w:val="single" w:sz="4" w:space="0" w:color="auto"/>
            </w:tcBorders>
          </w:tcPr>
          <w:p w14:paraId="6A1F582D" w14:textId="11240CFB" w:rsidR="00A030C6" w:rsidRDefault="00A030C6" w:rsidP="00C47375">
            <w:pPr>
              <w:pStyle w:val="ListParagraph"/>
              <w:numPr>
                <w:ilvl w:val="0"/>
                <w:numId w:val="2"/>
              </w:numPr>
              <w:spacing w:line="240" w:lineRule="auto"/>
              <w:rPr>
                <w:rFonts w:ascii="Arial" w:hAnsi="Arial" w:cs="Arial"/>
                <w:sz w:val="22"/>
                <w:szCs w:val="22"/>
              </w:rPr>
            </w:pPr>
            <w:r>
              <w:rPr>
                <w:rFonts w:ascii="Arial" w:hAnsi="Arial" w:cs="Arial"/>
                <w:sz w:val="22"/>
                <w:szCs w:val="22"/>
              </w:rPr>
              <w:t xml:space="preserve">Describe </w:t>
            </w:r>
            <w:r w:rsidR="00E24A06">
              <w:rPr>
                <w:rFonts w:ascii="Arial" w:hAnsi="Arial" w:cs="Arial"/>
                <w:sz w:val="22"/>
                <w:szCs w:val="22"/>
              </w:rPr>
              <w:t>key fin</w:t>
            </w:r>
            <w:r w:rsidR="00800F36">
              <w:rPr>
                <w:rFonts w:ascii="Arial" w:hAnsi="Arial" w:cs="Arial"/>
                <w:sz w:val="22"/>
                <w:szCs w:val="22"/>
              </w:rPr>
              <w:t xml:space="preserve">ancial market </w:t>
            </w:r>
            <w:r w:rsidR="00E24A06">
              <w:rPr>
                <w:rFonts w:ascii="Arial" w:hAnsi="Arial" w:cs="Arial"/>
                <w:sz w:val="22"/>
                <w:szCs w:val="22"/>
              </w:rPr>
              <w:t xml:space="preserve">participants and their </w:t>
            </w:r>
            <w:r>
              <w:rPr>
                <w:rFonts w:ascii="Arial" w:hAnsi="Arial" w:cs="Arial"/>
                <w:sz w:val="22"/>
                <w:szCs w:val="22"/>
              </w:rPr>
              <w:t>roles</w:t>
            </w:r>
            <w:r w:rsidR="00E24A06">
              <w:rPr>
                <w:rFonts w:ascii="Arial" w:hAnsi="Arial" w:cs="Arial"/>
                <w:sz w:val="22"/>
                <w:szCs w:val="22"/>
              </w:rPr>
              <w:t xml:space="preserve"> </w:t>
            </w:r>
            <w:r>
              <w:rPr>
                <w:rFonts w:ascii="Arial" w:hAnsi="Arial" w:cs="Arial"/>
                <w:sz w:val="22"/>
                <w:szCs w:val="22"/>
              </w:rPr>
              <w:t>and responsibilities within</w:t>
            </w:r>
            <w:r w:rsidR="00800F36">
              <w:rPr>
                <w:rFonts w:ascii="Arial" w:hAnsi="Arial" w:cs="Arial"/>
                <w:sz w:val="22"/>
                <w:szCs w:val="22"/>
              </w:rPr>
              <w:t xml:space="preserve"> the financial market and how they inter</w:t>
            </w:r>
            <w:r w:rsidR="00100FC3">
              <w:rPr>
                <w:rFonts w:ascii="Arial" w:hAnsi="Arial" w:cs="Arial"/>
                <w:sz w:val="22"/>
                <w:szCs w:val="22"/>
              </w:rPr>
              <w:t xml:space="preserve">act with each other. </w:t>
            </w:r>
            <w:r>
              <w:rPr>
                <w:rFonts w:ascii="Arial" w:hAnsi="Arial" w:cs="Arial"/>
                <w:sz w:val="22"/>
                <w:szCs w:val="22"/>
              </w:rPr>
              <w:t xml:space="preserve"> </w:t>
            </w:r>
          </w:p>
        </w:tc>
      </w:tr>
      <w:tr w:rsidR="00A030C6" w14:paraId="796E8C01" w14:textId="77777777" w:rsidTr="00411220">
        <w:trPr>
          <w:cantSplit/>
          <w:trHeight w:val="276"/>
          <w:tblHeader/>
        </w:trPr>
        <w:tc>
          <w:tcPr>
            <w:tcW w:w="4627" w:type="dxa"/>
            <w:vMerge/>
          </w:tcPr>
          <w:p w14:paraId="428CC437" w14:textId="29D02A9F" w:rsidR="00A030C6" w:rsidRPr="00222548" w:rsidRDefault="00A030C6" w:rsidP="00C47375">
            <w:pPr>
              <w:pStyle w:val="ListParagraph"/>
              <w:numPr>
                <w:ilvl w:val="0"/>
                <w:numId w:val="1"/>
              </w:numPr>
              <w:spacing w:line="240" w:lineRule="auto"/>
              <w:rPr>
                <w:rFonts w:ascii="Arial" w:hAnsi="Arial" w:cs="Arial"/>
                <w:sz w:val="22"/>
                <w:szCs w:val="22"/>
              </w:rPr>
            </w:pPr>
          </w:p>
        </w:tc>
        <w:tc>
          <w:tcPr>
            <w:tcW w:w="5341" w:type="dxa"/>
            <w:tcBorders>
              <w:top w:val="single" w:sz="4" w:space="0" w:color="auto"/>
              <w:bottom w:val="single" w:sz="4" w:space="0" w:color="auto"/>
              <w:right w:val="single" w:sz="4" w:space="0" w:color="auto"/>
            </w:tcBorders>
          </w:tcPr>
          <w:p w14:paraId="2D503784" w14:textId="48BB9CCE" w:rsidR="00A030C6" w:rsidRPr="00C15CFB" w:rsidRDefault="00D46DCF" w:rsidP="00C47375">
            <w:pPr>
              <w:pStyle w:val="ListParagraph"/>
              <w:numPr>
                <w:ilvl w:val="0"/>
                <w:numId w:val="2"/>
              </w:numPr>
              <w:spacing w:line="240" w:lineRule="auto"/>
              <w:rPr>
                <w:rFonts w:ascii="Arial" w:hAnsi="Arial" w:cs="Arial"/>
                <w:sz w:val="22"/>
                <w:szCs w:val="22"/>
              </w:rPr>
            </w:pPr>
            <w:r>
              <w:rPr>
                <w:rFonts w:ascii="Arial" w:hAnsi="Arial" w:cs="Arial"/>
                <w:sz w:val="22"/>
                <w:szCs w:val="22"/>
              </w:rPr>
              <w:t xml:space="preserve">Use knowledge of key financial </w:t>
            </w:r>
            <w:r w:rsidR="00100FC3">
              <w:rPr>
                <w:rFonts w:ascii="Arial" w:hAnsi="Arial" w:cs="Arial"/>
                <w:sz w:val="22"/>
                <w:szCs w:val="22"/>
              </w:rPr>
              <w:t xml:space="preserve">market </w:t>
            </w:r>
            <w:r>
              <w:rPr>
                <w:rFonts w:ascii="Arial" w:hAnsi="Arial" w:cs="Arial"/>
                <w:sz w:val="22"/>
                <w:szCs w:val="22"/>
              </w:rPr>
              <w:t>participants, systems and markets, and products as services to identify the</w:t>
            </w:r>
            <w:r w:rsidR="001D4EDB">
              <w:rPr>
                <w:rFonts w:ascii="Arial" w:hAnsi="Arial" w:cs="Arial"/>
                <w:sz w:val="22"/>
                <w:szCs w:val="22"/>
              </w:rPr>
              <w:t xml:space="preserve"> market and</w:t>
            </w:r>
            <w:r>
              <w:rPr>
                <w:rFonts w:ascii="Arial" w:hAnsi="Arial" w:cs="Arial"/>
                <w:sz w:val="22"/>
                <w:szCs w:val="22"/>
              </w:rPr>
              <w:t xml:space="preserve"> product</w:t>
            </w:r>
            <w:r w:rsidR="001D4EDB">
              <w:rPr>
                <w:rFonts w:ascii="Arial" w:hAnsi="Arial" w:cs="Arial"/>
                <w:sz w:val="22"/>
                <w:szCs w:val="22"/>
              </w:rPr>
              <w:t xml:space="preserve"> suitable</w:t>
            </w:r>
            <w:r>
              <w:rPr>
                <w:rFonts w:ascii="Arial" w:hAnsi="Arial" w:cs="Arial"/>
                <w:sz w:val="22"/>
                <w:szCs w:val="22"/>
              </w:rPr>
              <w:t xml:space="preserve"> </w:t>
            </w:r>
            <w:r w:rsidR="001D4EDB">
              <w:rPr>
                <w:rFonts w:ascii="Arial" w:hAnsi="Arial" w:cs="Arial"/>
                <w:sz w:val="22"/>
                <w:szCs w:val="22"/>
              </w:rPr>
              <w:t xml:space="preserve">for </w:t>
            </w:r>
            <w:r>
              <w:rPr>
                <w:rFonts w:ascii="Arial" w:hAnsi="Arial" w:cs="Arial"/>
                <w:sz w:val="22"/>
                <w:szCs w:val="22"/>
              </w:rPr>
              <w:t>client</w:t>
            </w:r>
            <w:r w:rsidR="001D4EDB">
              <w:rPr>
                <w:rFonts w:ascii="Arial" w:hAnsi="Arial" w:cs="Arial"/>
                <w:sz w:val="22"/>
                <w:szCs w:val="22"/>
              </w:rPr>
              <w:t xml:space="preserve"> needs</w:t>
            </w:r>
            <w:r>
              <w:rPr>
                <w:rFonts w:ascii="Arial" w:hAnsi="Arial" w:cs="Arial"/>
                <w:sz w:val="22"/>
                <w:szCs w:val="22"/>
              </w:rPr>
              <w:t>.</w:t>
            </w:r>
          </w:p>
        </w:tc>
      </w:tr>
      <w:tr w:rsidR="00A030C6" w14:paraId="2B705D03" w14:textId="77777777" w:rsidTr="00411220">
        <w:trPr>
          <w:cantSplit/>
          <w:trHeight w:val="276"/>
          <w:tblHeader/>
        </w:trPr>
        <w:tc>
          <w:tcPr>
            <w:tcW w:w="4627" w:type="dxa"/>
            <w:vMerge/>
          </w:tcPr>
          <w:p w14:paraId="1DCC82C7" w14:textId="77777777" w:rsidR="00A030C6" w:rsidRPr="00222548" w:rsidRDefault="00A030C6" w:rsidP="00C47375">
            <w:pPr>
              <w:pStyle w:val="ListParagraph"/>
              <w:numPr>
                <w:ilvl w:val="0"/>
                <w:numId w:val="1"/>
              </w:numPr>
              <w:spacing w:line="240" w:lineRule="auto"/>
              <w:rPr>
                <w:rFonts w:ascii="Arial" w:hAnsi="Arial" w:cs="Arial"/>
                <w:sz w:val="22"/>
                <w:szCs w:val="22"/>
              </w:rPr>
            </w:pPr>
          </w:p>
        </w:tc>
        <w:tc>
          <w:tcPr>
            <w:tcW w:w="5341" w:type="dxa"/>
            <w:tcBorders>
              <w:top w:val="single" w:sz="4" w:space="0" w:color="auto"/>
              <w:bottom w:val="single" w:sz="4" w:space="0" w:color="auto"/>
              <w:right w:val="single" w:sz="4" w:space="0" w:color="auto"/>
            </w:tcBorders>
          </w:tcPr>
          <w:p w14:paraId="49C1D0B4" w14:textId="2C462FDC" w:rsidR="00A030C6" w:rsidRPr="00C246C8" w:rsidRDefault="00D63184" w:rsidP="00FC7D47">
            <w:pPr>
              <w:pStyle w:val="ListParagraph"/>
              <w:spacing w:line="240" w:lineRule="auto"/>
              <w:ind w:left="363" w:hanging="363"/>
              <w:rPr>
                <w:rFonts w:ascii="Arial" w:hAnsi="Arial" w:cs="Arial"/>
                <w:sz w:val="22"/>
                <w:szCs w:val="22"/>
              </w:rPr>
            </w:pPr>
            <w:r>
              <w:rPr>
                <w:rFonts w:ascii="Arial" w:hAnsi="Arial" w:cs="Arial"/>
                <w:sz w:val="22"/>
                <w:szCs w:val="22"/>
              </w:rPr>
              <w:t xml:space="preserve">f. </w:t>
            </w:r>
            <w:r w:rsidR="00FC7D47">
              <w:rPr>
                <w:rFonts w:ascii="Arial" w:hAnsi="Arial" w:cs="Arial"/>
                <w:sz w:val="22"/>
                <w:szCs w:val="22"/>
              </w:rPr>
              <w:t xml:space="preserve">  </w:t>
            </w:r>
            <w:r>
              <w:rPr>
                <w:rFonts w:ascii="Arial" w:hAnsi="Arial" w:cs="Arial"/>
                <w:sz w:val="22"/>
                <w:szCs w:val="22"/>
              </w:rPr>
              <w:t xml:space="preserve"> </w:t>
            </w:r>
            <w:r w:rsidR="00207E4C">
              <w:rPr>
                <w:rFonts w:ascii="Arial" w:hAnsi="Arial" w:cs="Arial"/>
                <w:sz w:val="22"/>
                <w:szCs w:val="22"/>
              </w:rPr>
              <w:t xml:space="preserve">Present </w:t>
            </w:r>
            <w:r w:rsidR="001B5B16">
              <w:rPr>
                <w:rFonts w:ascii="Arial" w:hAnsi="Arial" w:cs="Arial"/>
                <w:sz w:val="22"/>
                <w:szCs w:val="22"/>
              </w:rPr>
              <w:t xml:space="preserve">suitable </w:t>
            </w:r>
            <w:r w:rsidR="003624AF">
              <w:rPr>
                <w:rFonts w:ascii="Arial" w:hAnsi="Arial" w:cs="Arial"/>
                <w:sz w:val="22"/>
                <w:szCs w:val="22"/>
              </w:rPr>
              <w:t xml:space="preserve">products and services </w:t>
            </w:r>
            <w:r w:rsidR="00207E4C">
              <w:rPr>
                <w:rFonts w:ascii="Arial" w:hAnsi="Arial" w:cs="Arial"/>
                <w:sz w:val="22"/>
                <w:szCs w:val="22"/>
              </w:rPr>
              <w:t>to clients</w:t>
            </w:r>
            <w:r w:rsidR="00B90B9A">
              <w:rPr>
                <w:rFonts w:ascii="Arial" w:hAnsi="Arial" w:cs="Arial"/>
                <w:sz w:val="22"/>
                <w:szCs w:val="22"/>
              </w:rPr>
              <w:t xml:space="preserve">. </w:t>
            </w:r>
          </w:p>
        </w:tc>
      </w:tr>
      <w:tr w:rsidR="00FC7D47" w14:paraId="4F29B907" w14:textId="77777777" w:rsidTr="00FC7D47">
        <w:trPr>
          <w:cantSplit/>
          <w:trHeight w:val="852"/>
          <w:tblHeader/>
        </w:trPr>
        <w:tc>
          <w:tcPr>
            <w:tcW w:w="4627" w:type="dxa"/>
            <w:tcBorders>
              <w:bottom w:val="single" w:sz="4" w:space="0" w:color="auto"/>
            </w:tcBorders>
          </w:tcPr>
          <w:p w14:paraId="44F96AE3" w14:textId="4CE88684" w:rsidR="00FC7D47" w:rsidRPr="00D63184" w:rsidRDefault="00FC7D47" w:rsidP="00F745B9">
            <w:pPr>
              <w:spacing w:line="240" w:lineRule="auto"/>
              <w:ind w:left="316" w:hanging="284"/>
              <w:rPr>
                <w:rFonts w:ascii="Arial" w:hAnsi="Arial" w:cs="Arial"/>
                <w:sz w:val="22"/>
                <w:szCs w:val="22"/>
              </w:rPr>
            </w:pPr>
            <w:r>
              <w:rPr>
                <w:rFonts w:ascii="Arial" w:hAnsi="Arial" w:cs="Arial"/>
                <w:sz w:val="22"/>
                <w:szCs w:val="22"/>
              </w:rPr>
              <w:t>2.</w:t>
            </w:r>
            <w:r w:rsidR="00F745B9">
              <w:rPr>
                <w:rFonts w:ascii="Arial" w:hAnsi="Arial" w:cs="Arial"/>
                <w:sz w:val="22"/>
                <w:szCs w:val="22"/>
              </w:rPr>
              <w:t xml:space="preserve"> </w:t>
            </w:r>
            <w:r w:rsidR="000207E3">
              <w:rPr>
                <w:rFonts w:ascii="Arial" w:hAnsi="Arial" w:cs="Arial"/>
                <w:sz w:val="22"/>
                <w:szCs w:val="22"/>
              </w:rPr>
              <w:t xml:space="preserve"> </w:t>
            </w:r>
            <w:r w:rsidRPr="00D63184">
              <w:rPr>
                <w:rFonts w:ascii="Arial" w:hAnsi="Arial" w:cs="Arial"/>
                <w:sz w:val="22"/>
                <w:szCs w:val="22"/>
              </w:rPr>
              <w:t xml:space="preserve">Apply knowledge of the key factors that </w:t>
            </w:r>
            <w:r>
              <w:rPr>
                <w:rFonts w:ascii="Arial" w:hAnsi="Arial" w:cs="Arial"/>
                <w:sz w:val="22"/>
                <w:szCs w:val="22"/>
              </w:rPr>
              <w:t>i</w:t>
            </w:r>
            <w:r w:rsidRPr="00D63184">
              <w:rPr>
                <w:rFonts w:ascii="Arial" w:hAnsi="Arial" w:cs="Arial"/>
                <w:sz w:val="22"/>
                <w:szCs w:val="22"/>
              </w:rPr>
              <w:t>mpact participants and outcomes</w:t>
            </w:r>
            <w:r w:rsidR="000B2EE5">
              <w:rPr>
                <w:rFonts w:ascii="Arial" w:hAnsi="Arial" w:cs="Arial"/>
                <w:sz w:val="22"/>
                <w:szCs w:val="22"/>
              </w:rPr>
              <w:t xml:space="preserve"> </w:t>
            </w:r>
            <w:r w:rsidR="00780F19" w:rsidRPr="00780F19">
              <w:rPr>
                <w:rFonts w:ascii="Arial" w:hAnsi="Arial" w:cs="Arial"/>
                <w:sz w:val="22"/>
                <w:szCs w:val="22"/>
              </w:rPr>
              <w:t>to provide financial advice solutions</w:t>
            </w:r>
            <w:r w:rsidR="00CD3712">
              <w:rPr>
                <w:rFonts w:ascii="Arial" w:hAnsi="Arial" w:cs="Arial"/>
                <w:sz w:val="22"/>
                <w:szCs w:val="22"/>
              </w:rPr>
              <w:t xml:space="preserve"> </w:t>
            </w:r>
            <w:r w:rsidR="00CD3712" w:rsidRPr="00AC36FD">
              <w:rPr>
                <w:rFonts w:ascii="Arial" w:hAnsi="Arial" w:cs="Arial"/>
                <w:sz w:val="22"/>
                <w:szCs w:val="22"/>
              </w:rPr>
              <w:t>in a general financial services context.</w:t>
            </w:r>
          </w:p>
        </w:tc>
        <w:tc>
          <w:tcPr>
            <w:tcW w:w="5341" w:type="dxa"/>
            <w:tcBorders>
              <w:top w:val="single" w:sz="4" w:space="0" w:color="auto"/>
            </w:tcBorders>
          </w:tcPr>
          <w:p w14:paraId="2F8652F8" w14:textId="6CC3AE81" w:rsidR="00FC7D47" w:rsidRPr="00444B4E" w:rsidRDefault="00FC7D47" w:rsidP="00C47375">
            <w:pPr>
              <w:pStyle w:val="ListParagraph"/>
              <w:numPr>
                <w:ilvl w:val="0"/>
                <w:numId w:val="3"/>
              </w:numPr>
              <w:spacing w:line="240" w:lineRule="auto"/>
              <w:rPr>
                <w:rFonts w:ascii="Arial" w:hAnsi="Arial" w:cs="Arial"/>
                <w:sz w:val="22"/>
                <w:szCs w:val="22"/>
              </w:rPr>
            </w:pPr>
            <w:r w:rsidRPr="004B0BA6">
              <w:rPr>
                <w:rFonts w:ascii="Arial" w:hAnsi="Arial" w:cs="Arial"/>
                <w:sz w:val="22"/>
                <w:szCs w:val="22"/>
              </w:rPr>
              <w:t xml:space="preserve">Analyse key factors in terms of their impact on participants </w:t>
            </w:r>
            <w:r>
              <w:rPr>
                <w:rFonts w:ascii="Arial" w:hAnsi="Arial" w:cs="Arial"/>
                <w:sz w:val="22"/>
                <w:szCs w:val="22"/>
              </w:rPr>
              <w:t>and outcomes</w:t>
            </w:r>
            <w:r w:rsidR="00D246F1">
              <w:rPr>
                <w:rFonts w:ascii="Arial" w:hAnsi="Arial" w:cs="Arial"/>
                <w:sz w:val="22"/>
                <w:szCs w:val="22"/>
              </w:rPr>
              <w:t xml:space="preserve"> in the financial service sector.  </w:t>
            </w:r>
          </w:p>
        </w:tc>
      </w:tr>
      <w:tr w:rsidR="003803B5" w14:paraId="6AAD4CC2" w14:textId="77777777" w:rsidTr="000207E3">
        <w:trPr>
          <w:cantSplit/>
          <w:trHeight w:val="910"/>
          <w:tblHeader/>
        </w:trPr>
        <w:tc>
          <w:tcPr>
            <w:tcW w:w="4627" w:type="dxa"/>
            <w:tcBorders>
              <w:top w:val="single" w:sz="4" w:space="0" w:color="auto"/>
            </w:tcBorders>
          </w:tcPr>
          <w:p w14:paraId="05ACD3A1" w14:textId="31C664CF" w:rsidR="003803B5" w:rsidRPr="00D63184" w:rsidRDefault="003803B5" w:rsidP="000207E3">
            <w:pPr>
              <w:spacing w:line="240" w:lineRule="auto"/>
              <w:ind w:left="306" w:hanging="306"/>
              <w:rPr>
                <w:rFonts w:ascii="Arial" w:hAnsi="Arial" w:cs="Arial"/>
                <w:sz w:val="22"/>
                <w:szCs w:val="22"/>
              </w:rPr>
            </w:pPr>
            <w:r>
              <w:rPr>
                <w:rFonts w:ascii="Arial" w:hAnsi="Arial" w:cs="Arial"/>
                <w:sz w:val="22"/>
                <w:szCs w:val="22"/>
              </w:rPr>
              <w:t xml:space="preserve">3. </w:t>
            </w:r>
            <w:r w:rsidR="000207E3">
              <w:rPr>
                <w:rFonts w:ascii="Arial" w:hAnsi="Arial" w:cs="Arial"/>
                <w:sz w:val="22"/>
                <w:szCs w:val="22"/>
              </w:rPr>
              <w:t xml:space="preserve"> </w:t>
            </w:r>
            <w:r w:rsidRPr="00D63184">
              <w:rPr>
                <w:rFonts w:ascii="Arial" w:hAnsi="Arial" w:cs="Arial"/>
                <w:sz w:val="22"/>
                <w:szCs w:val="22"/>
              </w:rPr>
              <w:t xml:space="preserve">Apply relevant legislation when </w:t>
            </w:r>
            <w:r w:rsidR="000B2EE5">
              <w:rPr>
                <w:rFonts w:ascii="Arial" w:hAnsi="Arial" w:cs="Arial"/>
                <w:sz w:val="22"/>
                <w:szCs w:val="22"/>
              </w:rPr>
              <w:t>providing</w:t>
            </w:r>
            <w:r w:rsidRPr="00D63184">
              <w:rPr>
                <w:rFonts w:ascii="Arial" w:hAnsi="Arial" w:cs="Arial"/>
                <w:sz w:val="22"/>
                <w:szCs w:val="22"/>
              </w:rPr>
              <w:t xml:space="preserve"> financial </w:t>
            </w:r>
            <w:r w:rsidR="000B2EE5">
              <w:rPr>
                <w:rFonts w:ascii="Arial" w:hAnsi="Arial" w:cs="Arial"/>
                <w:sz w:val="22"/>
                <w:szCs w:val="22"/>
              </w:rPr>
              <w:t xml:space="preserve">advice solutions. </w:t>
            </w:r>
          </w:p>
        </w:tc>
        <w:tc>
          <w:tcPr>
            <w:tcW w:w="5341" w:type="dxa"/>
            <w:tcBorders>
              <w:top w:val="single" w:sz="4" w:space="0" w:color="auto"/>
            </w:tcBorders>
          </w:tcPr>
          <w:p w14:paraId="523F8A66" w14:textId="1C911171" w:rsidR="003803B5" w:rsidRPr="00444B4E" w:rsidRDefault="003803B5" w:rsidP="00C47375">
            <w:pPr>
              <w:pStyle w:val="ListParagraph"/>
              <w:numPr>
                <w:ilvl w:val="0"/>
                <w:numId w:val="4"/>
              </w:numPr>
              <w:spacing w:line="240" w:lineRule="auto"/>
              <w:rPr>
                <w:rFonts w:ascii="Arial" w:hAnsi="Arial" w:cs="Arial"/>
                <w:sz w:val="22"/>
                <w:szCs w:val="22"/>
              </w:rPr>
            </w:pPr>
            <w:r>
              <w:rPr>
                <w:rFonts w:ascii="Arial" w:hAnsi="Arial" w:cs="Arial"/>
                <w:sz w:val="22"/>
                <w:szCs w:val="22"/>
              </w:rPr>
              <w:t xml:space="preserve">Explain and apply relevant legislation to provision of financial advice and solutions. </w:t>
            </w:r>
          </w:p>
        </w:tc>
      </w:tr>
    </w:tbl>
    <w:p w14:paraId="5F4CCBC4" w14:textId="77777777" w:rsidR="00972EBC" w:rsidRDefault="00972EBC" w:rsidP="00DC70E1">
      <w:pPr>
        <w:spacing w:line="240" w:lineRule="auto"/>
        <w:rPr>
          <w:rFonts w:ascii="Arial" w:hAnsi="Arial" w:cs="Arial"/>
          <w:sz w:val="22"/>
          <w:szCs w:val="22"/>
        </w:rPr>
      </w:pPr>
    </w:p>
    <w:p w14:paraId="46D40224" w14:textId="77777777" w:rsidR="0099335A" w:rsidRPr="00B077ED" w:rsidRDefault="0099335A" w:rsidP="00DC70E1">
      <w:pPr>
        <w:spacing w:line="240" w:lineRule="auto"/>
        <w:rPr>
          <w:rFonts w:ascii="Arial" w:hAnsi="Arial" w:cs="Arial"/>
          <w:color w:val="000000" w:themeColor="text1"/>
          <w:sz w:val="22"/>
          <w:szCs w:val="22"/>
        </w:rPr>
      </w:pPr>
      <w:proofErr w:type="spellStart"/>
      <w:r w:rsidRPr="00B077ED">
        <w:rPr>
          <w:rFonts w:ascii="Arial" w:hAnsi="Arial" w:cs="Arial"/>
          <w:b/>
          <w:bCs/>
          <w:color w:val="000000" w:themeColor="text1"/>
          <w:sz w:val="22"/>
          <w:szCs w:val="22"/>
        </w:rPr>
        <w:t>Pārongo</w:t>
      </w:r>
      <w:proofErr w:type="spellEnd"/>
      <w:r w:rsidRPr="00B077ED">
        <w:rPr>
          <w:rFonts w:ascii="Arial" w:hAnsi="Arial" w:cs="Arial"/>
          <w:b/>
          <w:bCs/>
          <w:color w:val="000000" w:themeColor="text1"/>
          <w:sz w:val="22"/>
          <w:szCs w:val="22"/>
        </w:rPr>
        <w:t xml:space="preserve"> </w:t>
      </w:r>
      <w:proofErr w:type="spellStart"/>
      <w:r w:rsidRPr="00B077ED">
        <w:rPr>
          <w:rFonts w:ascii="Arial" w:hAnsi="Arial" w:cs="Arial"/>
          <w:b/>
          <w:bCs/>
          <w:color w:val="000000" w:themeColor="text1"/>
          <w:sz w:val="22"/>
          <w:szCs w:val="22"/>
        </w:rPr>
        <w:t>aromatawai</w:t>
      </w:r>
      <w:proofErr w:type="spellEnd"/>
      <w:r w:rsidRPr="00B077ED">
        <w:rPr>
          <w:rFonts w:ascii="Arial" w:hAnsi="Arial" w:cs="Arial"/>
          <w:b/>
          <w:bCs/>
          <w:color w:val="000000" w:themeColor="text1"/>
          <w:sz w:val="22"/>
          <w:szCs w:val="22"/>
        </w:rPr>
        <w:t xml:space="preserve"> me </w:t>
      </w:r>
      <w:proofErr w:type="spellStart"/>
      <w:r w:rsidRPr="00B077ED">
        <w:rPr>
          <w:rFonts w:ascii="Arial" w:hAnsi="Arial" w:cs="Arial"/>
          <w:b/>
          <w:bCs/>
          <w:color w:val="000000" w:themeColor="text1"/>
          <w:sz w:val="22"/>
          <w:szCs w:val="22"/>
        </w:rPr>
        <w:t>te</w:t>
      </w:r>
      <w:proofErr w:type="spellEnd"/>
      <w:r w:rsidRPr="00B077ED">
        <w:rPr>
          <w:rFonts w:ascii="Arial" w:hAnsi="Arial" w:cs="Arial"/>
          <w:b/>
          <w:bCs/>
          <w:color w:val="000000" w:themeColor="text1"/>
          <w:sz w:val="22"/>
          <w:szCs w:val="22"/>
        </w:rPr>
        <w:t xml:space="preserve"> </w:t>
      </w:r>
      <w:proofErr w:type="spellStart"/>
      <w:r w:rsidRPr="00B077ED">
        <w:rPr>
          <w:rFonts w:ascii="Arial" w:hAnsi="Arial" w:cs="Arial"/>
          <w:b/>
          <w:bCs/>
          <w:color w:val="000000" w:themeColor="text1"/>
          <w:sz w:val="22"/>
          <w:szCs w:val="22"/>
        </w:rPr>
        <w:t>taumata</w:t>
      </w:r>
      <w:proofErr w:type="spellEnd"/>
      <w:r w:rsidRPr="00B077ED">
        <w:rPr>
          <w:rFonts w:ascii="Arial" w:hAnsi="Arial" w:cs="Arial"/>
          <w:b/>
          <w:bCs/>
          <w:color w:val="000000" w:themeColor="text1"/>
          <w:sz w:val="22"/>
          <w:szCs w:val="22"/>
        </w:rPr>
        <w:t xml:space="preserve"> </w:t>
      </w:r>
      <w:proofErr w:type="spellStart"/>
      <w:r w:rsidRPr="00B077ED">
        <w:rPr>
          <w:rFonts w:ascii="Arial" w:hAnsi="Arial" w:cs="Arial"/>
          <w:b/>
          <w:bCs/>
          <w:color w:val="000000" w:themeColor="text1"/>
          <w:sz w:val="22"/>
          <w:szCs w:val="22"/>
        </w:rPr>
        <w:t>paearu</w:t>
      </w:r>
      <w:proofErr w:type="spellEnd"/>
      <w:r w:rsidRPr="00B077ED">
        <w:rPr>
          <w:rFonts w:ascii="Arial" w:hAnsi="Arial" w:cs="Arial"/>
          <w:b/>
          <w:bCs/>
          <w:color w:val="000000" w:themeColor="text1"/>
          <w:sz w:val="22"/>
          <w:szCs w:val="22"/>
        </w:rPr>
        <w:t xml:space="preserve"> | </w:t>
      </w:r>
      <w:r w:rsidRPr="00B077ED">
        <w:rPr>
          <w:rFonts w:ascii="Arial" w:hAnsi="Arial" w:cs="Arial"/>
          <w:color w:val="000000" w:themeColor="text1"/>
          <w:sz w:val="22"/>
          <w:szCs w:val="22"/>
        </w:rPr>
        <w:t>Assessment information and grade criteria</w:t>
      </w:r>
    </w:p>
    <w:p w14:paraId="50F9CA30" w14:textId="77777777" w:rsidR="00B14124" w:rsidRDefault="00B14124" w:rsidP="00B14124">
      <w:pPr>
        <w:spacing w:line="240" w:lineRule="auto"/>
        <w:rPr>
          <w:rFonts w:ascii="Arial" w:hAnsi="Arial" w:cs="Arial"/>
          <w:i/>
          <w:iCs/>
          <w:color w:val="000000" w:themeColor="text1"/>
          <w:sz w:val="22"/>
          <w:szCs w:val="22"/>
        </w:rPr>
      </w:pPr>
      <w:r w:rsidRPr="00B077ED">
        <w:rPr>
          <w:rFonts w:ascii="Arial" w:hAnsi="Arial" w:cs="Arial"/>
          <w:i/>
          <w:iCs/>
          <w:color w:val="000000" w:themeColor="text1"/>
          <w:sz w:val="22"/>
          <w:szCs w:val="22"/>
        </w:rPr>
        <w:t>Assessment specifications:</w:t>
      </w:r>
    </w:p>
    <w:p w14:paraId="19CE7286" w14:textId="77777777" w:rsidR="00B14124" w:rsidRDefault="00B14124" w:rsidP="00B14124">
      <w:pPr>
        <w:spacing w:line="240" w:lineRule="auto"/>
        <w:rPr>
          <w:rFonts w:ascii="Arial" w:hAnsi="Arial" w:cs="Arial"/>
          <w:sz w:val="22"/>
          <w:szCs w:val="22"/>
        </w:rPr>
      </w:pPr>
      <w:r w:rsidRPr="005B622A">
        <w:rPr>
          <w:rFonts w:ascii="Arial" w:hAnsi="Arial" w:cs="Arial"/>
          <w:sz w:val="22"/>
          <w:szCs w:val="22"/>
        </w:rPr>
        <w:t>Assessment should use real or realistic documentation where appropriate. Simulated examples are permitted.</w:t>
      </w:r>
      <w:r>
        <w:rPr>
          <w:rFonts w:ascii="Arial" w:hAnsi="Arial" w:cs="Arial"/>
          <w:sz w:val="22"/>
          <w:szCs w:val="22"/>
        </w:rPr>
        <w:t xml:space="preserve"> </w:t>
      </w:r>
    </w:p>
    <w:p w14:paraId="200C456A" w14:textId="77777777" w:rsidR="00B14124" w:rsidRDefault="00B14124" w:rsidP="00B14124">
      <w:pPr>
        <w:spacing w:line="240" w:lineRule="auto"/>
        <w:rPr>
          <w:rFonts w:ascii="Arial" w:hAnsi="Arial" w:cs="Arial"/>
          <w:sz w:val="22"/>
          <w:szCs w:val="22"/>
        </w:rPr>
      </w:pPr>
      <w:r>
        <w:rPr>
          <w:rFonts w:ascii="Arial" w:hAnsi="Arial" w:cs="Arial"/>
          <w:sz w:val="22"/>
          <w:szCs w:val="22"/>
        </w:rPr>
        <w:t>L</w:t>
      </w:r>
      <w:r w:rsidRPr="0024408F">
        <w:rPr>
          <w:rFonts w:ascii="Arial" w:hAnsi="Arial" w:cs="Arial"/>
          <w:sz w:val="22"/>
          <w:szCs w:val="22"/>
        </w:rPr>
        <w:t>earners are not expected to use tools and systems that are only available if they are available to a licenced financial advice provider or having a licence to use.</w:t>
      </w:r>
    </w:p>
    <w:p w14:paraId="11CFB8F8" w14:textId="77777777" w:rsidR="00B14124" w:rsidRDefault="00B14124" w:rsidP="00B14124">
      <w:pPr>
        <w:spacing w:line="240" w:lineRule="auto"/>
        <w:rPr>
          <w:rFonts w:ascii="Arial" w:hAnsi="Arial" w:cs="Arial"/>
          <w:sz w:val="22"/>
          <w:szCs w:val="22"/>
        </w:rPr>
      </w:pPr>
      <w:r>
        <w:rPr>
          <w:rFonts w:ascii="Arial" w:hAnsi="Arial" w:cs="Arial"/>
          <w:sz w:val="22"/>
          <w:szCs w:val="22"/>
        </w:rPr>
        <w:t>A</w:t>
      </w:r>
      <w:r w:rsidRPr="000B62F5">
        <w:rPr>
          <w:rFonts w:ascii="Arial" w:hAnsi="Arial" w:cs="Arial"/>
          <w:sz w:val="22"/>
          <w:szCs w:val="22"/>
        </w:rPr>
        <w:t>ny use of digital advice tools or artificial intelligence will need to be used in accordance with relevant organisational and industry codes of conduct and practice.</w:t>
      </w:r>
      <w:r>
        <w:rPr>
          <w:rFonts w:ascii="Arial" w:hAnsi="Arial" w:cs="Arial"/>
          <w:sz w:val="22"/>
          <w:szCs w:val="22"/>
        </w:rPr>
        <w:t xml:space="preserve"> </w:t>
      </w:r>
    </w:p>
    <w:p w14:paraId="40004A0D" w14:textId="77777777" w:rsidR="0012358D" w:rsidRDefault="0012358D" w:rsidP="0012358D">
      <w:pPr>
        <w:spacing w:line="240" w:lineRule="auto"/>
        <w:rPr>
          <w:rFonts w:ascii="Arial" w:hAnsi="Arial" w:cs="Arial"/>
          <w:sz w:val="22"/>
          <w:szCs w:val="22"/>
        </w:rPr>
      </w:pPr>
      <w:r w:rsidRPr="00543BF9">
        <w:rPr>
          <w:rFonts w:ascii="Arial" w:hAnsi="Arial" w:cs="Arial"/>
          <w:sz w:val="22"/>
          <w:szCs w:val="22"/>
        </w:rPr>
        <w:t>All activities must comply with legislation, regulations, and best practice, including any guidance notes published by the agency responsible for the relevant enactment or code.</w:t>
      </w:r>
    </w:p>
    <w:p w14:paraId="68F7C42E" w14:textId="77777777" w:rsidR="00B14124" w:rsidRDefault="00B14124" w:rsidP="00B14124">
      <w:pPr>
        <w:spacing w:line="240" w:lineRule="auto"/>
        <w:rPr>
          <w:rFonts w:ascii="Arial" w:hAnsi="Arial" w:cs="Arial"/>
          <w:sz w:val="22"/>
          <w:szCs w:val="22"/>
        </w:rPr>
      </w:pPr>
      <w:r w:rsidRPr="00F84711">
        <w:rPr>
          <w:rFonts w:ascii="Arial" w:hAnsi="Arial" w:cs="Arial"/>
          <w:sz w:val="22"/>
          <w:szCs w:val="22"/>
        </w:rPr>
        <w:t>Assessments of any aspects of the Six Step Process require that candidates can describe the process at a similar level to the many summarised forms that are published by local and international financial planning industry participants. Candidates are not required to be familiar with the formal terms of ISO 22222.</w:t>
      </w:r>
    </w:p>
    <w:p w14:paraId="6B54EEFD" w14:textId="77777777" w:rsidR="00B14124" w:rsidRDefault="00B14124" w:rsidP="00B14124">
      <w:pPr>
        <w:spacing w:line="240" w:lineRule="auto"/>
        <w:rPr>
          <w:rFonts w:ascii="Arial" w:hAnsi="Arial" w:cs="Arial"/>
          <w:sz w:val="22"/>
          <w:szCs w:val="22"/>
        </w:rPr>
      </w:pPr>
      <w:r w:rsidRPr="00984143">
        <w:rPr>
          <w:rFonts w:ascii="Arial" w:hAnsi="Arial" w:cs="Arial"/>
          <w:sz w:val="22"/>
          <w:szCs w:val="22"/>
        </w:rPr>
        <w:lastRenderedPageBreak/>
        <w:t xml:space="preserve">This skill standard is designed to cover the </w:t>
      </w:r>
      <w:r>
        <w:rPr>
          <w:rFonts w:ascii="Arial" w:hAnsi="Arial" w:cs="Arial"/>
          <w:sz w:val="22"/>
          <w:szCs w:val="22"/>
        </w:rPr>
        <w:t xml:space="preserve">theory </w:t>
      </w:r>
      <w:r w:rsidRPr="00984143">
        <w:rPr>
          <w:rFonts w:ascii="Arial" w:hAnsi="Arial" w:cs="Arial"/>
          <w:sz w:val="22"/>
          <w:szCs w:val="22"/>
        </w:rPr>
        <w:t xml:space="preserve">components of the </w:t>
      </w:r>
      <w:proofErr w:type="gramStart"/>
      <w:r w:rsidRPr="00984143">
        <w:rPr>
          <w:rFonts w:ascii="Arial" w:hAnsi="Arial" w:cs="Arial"/>
          <w:sz w:val="22"/>
          <w:szCs w:val="22"/>
        </w:rPr>
        <w:t>six step</w:t>
      </w:r>
      <w:proofErr w:type="gramEnd"/>
      <w:r w:rsidRPr="00984143">
        <w:rPr>
          <w:rFonts w:ascii="Arial" w:hAnsi="Arial" w:cs="Arial"/>
          <w:sz w:val="22"/>
          <w:szCs w:val="22"/>
        </w:rPr>
        <w:t xml:space="preserve"> </w:t>
      </w:r>
      <w:r>
        <w:rPr>
          <w:rFonts w:ascii="Arial" w:hAnsi="Arial" w:cs="Arial"/>
          <w:sz w:val="22"/>
          <w:szCs w:val="22"/>
        </w:rPr>
        <w:t xml:space="preserve">advice </w:t>
      </w:r>
      <w:r w:rsidRPr="00984143">
        <w:rPr>
          <w:rFonts w:ascii="Arial" w:hAnsi="Arial" w:cs="Arial"/>
          <w:sz w:val="22"/>
          <w:szCs w:val="22"/>
        </w:rPr>
        <w:t>process</w:t>
      </w:r>
      <w:r>
        <w:rPr>
          <w:rFonts w:ascii="Arial" w:hAnsi="Arial" w:cs="Arial"/>
          <w:sz w:val="22"/>
          <w:szCs w:val="22"/>
        </w:rPr>
        <w:t xml:space="preserve">. </w:t>
      </w:r>
      <w:r w:rsidRPr="00984143">
        <w:rPr>
          <w:rFonts w:ascii="Arial" w:hAnsi="Arial" w:cs="Arial"/>
          <w:sz w:val="22"/>
          <w:szCs w:val="22"/>
        </w:rPr>
        <w:t>It is recommended that skill standard</w:t>
      </w:r>
      <w:r>
        <w:rPr>
          <w:rFonts w:ascii="Arial" w:hAnsi="Arial" w:cs="Arial"/>
          <w:sz w:val="22"/>
          <w:szCs w:val="22"/>
        </w:rPr>
        <w:t xml:space="preserve">s aligned to the specialty strands </w:t>
      </w:r>
      <w:r w:rsidRPr="00984143">
        <w:rPr>
          <w:rFonts w:ascii="Arial" w:hAnsi="Arial" w:cs="Arial"/>
          <w:sz w:val="22"/>
          <w:szCs w:val="22"/>
        </w:rPr>
        <w:t>be undertaken in conjunction with this skill standard to allow for the</w:t>
      </w:r>
      <w:r>
        <w:rPr>
          <w:rFonts w:ascii="Arial" w:hAnsi="Arial" w:cs="Arial"/>
          <w:sz w:val="22"/>
          <w:szCs w:val="22"/>
        </w:rPr>
        <w:t xml:space="preserve"> assessment of</w:t>
      </w:r>
      <w:r w:rsidRPr="00984143">
        <w:rPr>
          <w:rFonts w:ascii="Arial" w:hAnsi="Arial" w:cs="Arial"/>
          <w:sz w:val="22"/>
          <w:szCs w:val="22"/>
        </w:rPr>
        <w:t xml:space="preserve"> </w:t>
      </w:r>
      <w:r>
        <w:rPr>
          <w:rFonts w:ascii="Arial" w:hAnsi="Arial" w:cs="Arial"/>
          <w:sz w:val="22"/>
          <w:szCs w:val="22"/>
        </w:rPr>
        <w:t>technical</w:t>
      </w:r>
      <w:r w:rsidRPr="00984143">
        <w:rPr>
          <w:rFonts w:ascii="Arial" w:hAnsi="Arial" w:cs="Arial"/>
          <w:sz w:val="22"/>
          <w:szCs w:val="22"/>
        </w:rPr>
        <w:t xml:space="preserve"> </w:t>
      </w:r>
      <w:r>
        <w:rPr>
          <w:rFonts w:ascii="Arial" w:hAnsi="Arial" w:cs="Arial"/>
          <w:sz w:val="22"/>
          <w:szCs w:val="22"/>
        </w:rPr>
        <w:t xml:space="preserve">components </w:t>
      </w:r>
      <w:r w:rsidRPr="00984143">
        <w:rPr>
          <w:rFonts w:ascii="Arial" w:hAnsi="Arial" w:cs="Arial"/>
          <w:sz w:val="22"/>
          <w:szCs w:val="22"/>
        </w:rPr>
        <w:t>of the financial advice six step process</w:t>
      </w:r>
      <w:r>
        <w:rPr>
          <w:rFonts w:ascii="Arial" w:hAnsi="Arial" w:cs="Arial"/>
          <w:sz w:val="22"/>
          <w:szCs w:val="22"/>
        </w:rPr>
        <w:t xml:space="preserve">. </w:t>
      </w:r>
    </w:p>
    <w:p w14:paraId="3C8736FE" w14:textId="6213F284" w:rsidR="006D2F5E" w:rsidRDefault="006D2F5E" w:rsidP="006D2F5E">
      <w:pPr>
        <w:spacing w:line="240" w:lineRule="auto"/>
        <w:rPr>
          <w:rFonts w:ascii="Arial" w:hAnsi="Arial" w:cs="Arial"/>
          <w:sz w:val="22"/>
          <w:szCs w:val="22"/>
        </w:rPr>
      </w:pPr>
      <w:r>
        <w:rPr>
          <w:rFonts w:ascii="Arial" w:hAnsi="Arial" w:cs="Arial"/>
          <w:i/>
          <w:iCs/>
          <w:sz w:val="22"/>
          <w:szCs w:val="22"/>
        </w:rPr>
        <w:t>C</w:t>
      </w:r>
      <w:r w:rsidRPr="004D1896">
        <w:rPr>
          <w:rFonts w:ascii="Arial" w:hAnsi="Arial" w:cs="Arial"/>
          <w:i/>
          <w:iCs/>
          <w:sz w:val="22"/>
          <w:szCs w:val="22"/>
        </w:rPr>
        <w:t>lient</w:t>
      </w:r>
      <w:r>
        <w:rPr>
          <w:rFonts w:ascii="Arial" w:hAnsi="Arial" w:cs="Arial"/>
          <w:sz w:val="22"/>
          <w:szCs w:val="22"/>
        </w:rPr>
        <w:t xml:space="preserve"> also includes potential clients. Clients </w:t>
      </w:r>
      <w:r w:rsidR="00426C3A">
        <w:rPr>
          <w:rFonts w:ascii="Arial" w:hAnsi="Arial" w:cs="Arial"/>
          <w:sz w:val="22"/>
          <w:szCs w:val="22"/>
        </w:rPr>
        <w:t xml:space="preserve">may </w:t>
      </w:r>
      <w:r>
        <w:rPr>
          <w:rFonts w:ascii="Arial" w:hAnsi="Arial" w:cs="Arial"/>
          <w:sz w:val="22"/>
          <w:szCs w:val="22"/>
        </w:rPr>
        <w:t xml:space="preserve">include Trust, business, individual, family. </w:t>
      </w:r>
    </w:p>
    <w:p w14:paraId="2A557036" w14:textId="77777777" w:rsidR="006D2F5E" w:rsidRPr="00836D34" w:rsidRDefault="006D2F5E" w:rsidP="006D2F5E">
      <w:pPr>
        <w:spacing w:line="240" w:lineRule="auto"/>
        <w:rPr>
          <w:rFonts w:ascii="Arial" w:hAnsi="Arial" w:cs="Arial"/>
          <w:sz w:val="22"/>
          <w:szCs w:val="22"/>
        </w:rPr>
      </w:pPr>
      <w:r w:rsidRPr="00836D34">
        <w:rPr>
          <w:rFonts w:ascii="Arial" w:hAnsi="Arial" w:cs="Arial"/>
          <w:i/>
          <w:iCs/>
          <w:sz w:val="22"/>
          <w:szCs w:val="22"/>
        </w:rPr>
        <w:t xml:space="preserve">Client </w:t>
      </w:r>
      <w:r w:rsidRPr="00836D34">
        <w:rPr>
          <w:rFonts w:ascii="Arial" w:hAnsi="Arial" w:cs="Arial"/>
          <w:sz w:val="22"/>
          <w:szCs w:val="22"/>
        </w:rPr>
        <w:t>is intentionally broad to capture all types and include, individuals, partnerships, businesses, families, companies, trusts, charities, organisations, body corporates, and associations as current examples</w:t>
      </w:r>
      <w:r>
        <w:rPr>
          <w:rFonts w:ascii="Arial" w:hAnsi="Arial" w:cs="Arial"/>
          <w:sz w:val="22"/>
          <w:szCs w:val="22"/>
        </w:rPr>
        <w:t xml:space="preserve">. </w:t>
      </w:r>
    </w:p>
    <w:p w14:paraId="5EC61AF2" w14:textId="77777777" w:rsidR="00461AE5" w:rsidRDefault="00461AE5" w:rsidP="00DC70E1">
      <w:pPr>
        <w:spacing w:line="240" w:lineRule="auto"/>
        <w:rPr>
          <w:rFonts w:ascii="Arial" w:hAnsi="Arial" w:cs="Arial"/>
          <w:b/>
          <w:bCs/>
          <w:i/>
          <w:iCs/>
          <w:color w:val="000000" w:themeColor="text1"/>
          <w:sz w:val="22"/>
          <w:szCs w:val="22"/>
        </w:rPr>
      </w:pPr>
    </w:p>
    <w:p w14:paraId="49525274" w14:textId="1965504B" w:rsidR="0099335A" w:rsidRPr="00B43186" w:rsidRDefault="0099335A" w:rsidP="00DC70E1">
      <w:pPr>
        <w:spacing w:line="240" w:lineRule="auto"/>
        <w:rPr>
          <w:rFonts w:ascii="Arial" w:hAnsi="Arial" w:cs="Arial"/>
          <w:i/>
          <w:iCs/>
          <w:sz w:val="22"/>
          <w:szCs w:val="22"/>
        </w:rPr>
      </w:pPr>
      <w:proofErr w:type="spellStart"/>
      <w:r w:rsidRPr="00B43186">
        <w:rPr>
          <w:rFonts w:ascii="Arial" w:hAnsi="Arial" w:cs="Arial"/>
          <w:b/>
          <w:bCs/>
          <w:i/>
          <w:iCs/>
          <w:color w:val="000000" w:themeColor="text1"/>
          <w:sz w:val="22"/>
          <w:szCs w:val="22"/>
        </w:rPr>
        <w:t>Ngā</w:t>
      </w:r>
      <w:proofErr w:type="spellEnd"/>
      <w:r w:rsidRPr="00B43186">
        <w:rPr>
          <w:rFonts w:ascii="Arial" w:hAnsi="Arial" w:cs="Arial"/>
          <w:b/>
          <w:bCs/>
          <w:i/>
          <w:iCs/>
          <w:color w:val="000000" w:themeColor="text1"/>
          <w:sz w:val="22"/>
          <w:szCs w:val="22"/>
        </w:rPr>
        <w:t xml:space="preserve"> </w:t>
      </w:r>
      <w:proofErr w:type="spellStart"/>
      <w:r w:rsidRPr="00B43186">
        <w:rPr>
          <w:rFonts w:ascii="Arial" w:hAnsi="Arial" w:cs="Arial"/>
          <w:b/>
          <w:bCs/>
          <w:i/>
          <w:iCs/>
          <w:color w:val="000000" w:themeColor="text1"/>
          <w:sz w:val="22"/>
          <w:szCs w:val="22"/>
        </w:rPr>
        <w:t>momo</w:t>
      </w:r>
      <w:proofErr w:type="spellEnd"/>
      <w:r w:rsidRPr="00B43186">
        <w:rPr>
          <w:rFonts w:ascii="Arial" w:hAnsi="Arial" w:cs="Arial"/>
          <w:b/>
          <w:bCs/>
          <w:i/>
          <w:iCs/>
          <w:color w:val="000000" w:themeColor="text1"/>
          <w:sz w:val="22"/>
          <w:szCs w:val="22"/>
        </w:rPr>
        <w:t xml:space="preserve"> </w:t>
      </w:r>
      <w:proofErr w:type="spellStart"/>
      <w:r w:rsidRPr="00B43186">
        <w:rPr>
          <w:rFonts w:ascii="Arial" w:hAnsi="Arial" w:cs="Arial"/>
          <w:b/>
          <w:bCs/>
          <w:i/>
          <w:iCs/>
          <w:color w:val="000000" w:themeColor="text1"/>
          <w:sz w:val="22"/>
          <w:szCs w:val="22"/>
        </w:rPr>
        <w:t>whiwhinga</w:t>
      </w:r>
      <w:proofErr w:type="spellEnd"/>
      <w:r w:rsidRPr="00B43186">
        <w:rPr>
          <w:rFonts w:ascii="Arial" w:hAnsi="Arial" w:cs="Arial"/>
          <w:b/>
          <w:bCs/>
          <w:i/>
          <w:iCs/>
          <w:color w:val="000000" w:themeColor="text1"/>
          <w:sz w:val="22"/>
          <w:szCs w:val="22"/>
        </w:rPr>
        <w:t xml:space="preserve"> | </w:t>
      </w:r>
      <w:r w:rsidRPr="00B43186">
        <w:rPr>
          <w:rFonts w:ascii="Arial" w:hAnsi="Arial" w:cs="Arial"/>
          <w:i/>
          <w:iCs/>
          <w:color w:val="000000" w:themeColor="text1"/>
          <w:sz w:val="22"/>
          <w:szCs w:val="22"/>
        </w:rPr>
        <w:t>Grades available</w:t>
      </w:r>
    </w:p>
    <w:p w14:paraId="3AA13FD0" w14:textId="4E0A0E7C" w:rsidR="0099335A" w:rsidRDefault="0099335A" w:rsidP="00DC70E1">
      <w:pPr>
        <w:spacing w:line="240" w:lineRule="auto"/>
        <w:rPr>
          <w:rFonts w:ascii="Arial" w:hAnsi="Arial" w:cs="Arial"/>
          <w:sz w:val="22"/>
          <w:szCs w:val="22"/>
        </w:rPr>
      </w:pPr>
      <w:r>
        <w:rPr>
          <w:rFonts w:ascii="Arial" w:hAnsi="Arial" w:cs="Arial"/>
          <w:sz w:val="22"/>
          <w:szCs w:val="22"/>
        </w:rPr>
        <w:t xml:space="preserve">Achieved </w:t>
      </w:r>
    </w:p>
    <w:p w14:paraId="07454F67" w14:textId="77777777" w:rsidR="00232403" w:rsidRDefault="00232403" w:rsidP="00DC70E1">
      <w:pPr>
        <w:spacing w:line="240" w:lineRule="auto"/>
        <w:rPr>
          <w:rFonts w:ascii="Arial" w:hAnsi="Arial" w:cs="Arial"/>
          <w:sz w:val="22"/>
          <w:szCs w:val="22"/>
        </w:rPr>
      </w:pPr>
    </w:p>
    <w:p w14:paraId="26758BEB" w14:textId="06856F65" w:rsidR="0099335A" w:rsidRDefault="0099335A" w:rsidP="00DC70E1">
      <w:pPr>
        <w:spacing w:line="240" w:lineRule="auto"/>
        <w:rPr>
          <w:rFonts w:ascii="Arial" w:hAnsi="Arial" w:cs="Arial"/>
          <w:color w:val="000000" w:themeColor="text1"/>
          <w:sz w:val="22"/>
          <w:szCs w:val="22"/>
        </w:rPr>
      </w:pPr>
      <w:r w:rsidRPr="00664DAB">
        <w:rPr>
          <w:rFonts w:ascii="Arial" w:hAnsi="Arial" w:cs="Arial"/>
          <w:b/>
          <w:bCs/>
          <w:color w:val="000000" w:themeColor="text1"/>
          <w:sz w:val="22"/>
          <w:szCs w:val="22"/>
        </w:rPr>
        <w:t xml:space="preserve">Ihirangi </w:t>
      </w:r>
      <w:proofErr w:type="spellStart"/>
      <w:r w:rsidRPr="00664DAB">
        <w:rPr>
          <w:rFonts w:ascii="Arial" w:hAnsi="Arial" w:cs="Arial"/>
          <w:b/>
          <w:bCs/>
          <w:color w:val="000000" w:themeColor="text1"/>
          <w:sz w:val="22"/>
          <w:szCs w:val="22"/>
        </w:rPr>
        <w:t>waitohu</w:t>
      </w:r>
      <w:proofErr w:type="spellEnd"/>
      <w:r w:rsidRPr="00664DAB">
        <w:rPr>
          <w:rFonts w:ascii="Arial" w:hAnsi="Arial" w:cs="Arial"/>
          <w:b/>
          <w:bCs/>
          <w:color w:val="000000" w:themeColor="text1"/>
          <w:sz w:val="22"/>
          <w:szCs w:val="22"/>
        </w:rPr>
        <w:t xml:space="preserve"> | </w:t>
      </w:r>
      <w:r w:rsidRPr="00664DAB">
        <w:rPr>
          <w:rFonts w:ascii="Arial" w:hAnsi="Arial" w:cs="Arial"/>
          <w:color w:val="000000" w:themeColor="text1"/>
          <w:sz w:val="22"/>
          <w:szCs w:val="22"/>
        </w:rPr>
        <w:t>Indicative content</w:t>
      </w:r>
    </w:p>
    <w:p w14:paraId="6851B9E7" w14:textId="70D644D9" w:rsidR="00E3621B" w:rsidRPr="004E2327" w:rsidRDefault="002F4C0B" w:rsidP="004E2327">
      <w:pPr>
        <w:spacing w:line="240" w:lineRule="auto"/>
        <w:rPr>
          <w:rFonts w:ascii="Arial" w:hAnsi="Arial" w:cs="Arial"/>
          <w:color w:val="000000" w:themeColor="text1"/>
          <w:sz w:val="22"/>
          <w:szCs w:val="22"/>
        </w:rPr>
      </w:pPr>
      <w:r w:rsidRPr="004E2327">
        <w:rPr>
          <w:rFonts w:ascii="Arial" w:hAnsi="Arial" w:cs="Arial"/>
          <w:color w:val="000000" w:themeColor="text1"/>
          <w:sz w:val="22"/>
          <w:szCs w:val="22"/>
        </w:rPr>
        <w:t xml:space="preserve">Financial </w:t>
      </w:r>
      <w:r w:rsidR="00BE3AFE" w:rsidRPr="004E2327">
        <w:rPr>
          <w:rFonts w:ascii="Arial" w:hAnsi="Arial" w:cs="Arial"/>
          <w:color w:val="000000" w:themeColor="text1"/>
          <w:sz w:val="22"/>
          <w:szCs w:val="22"/>
        </w:rPr>
        <w:t xml:space="preserve">market </w:t>
      </w:r>
      <w:r w:rsidRPr="004E2327">
        <w:rPr>
          <w:rFonts w:ascii="Arial" w:hAnsi="Arial" w:cs="Arial"/>
          <w:color w:val="000000" w:themeColor="text1"/>
          <w:sz w:val="22"/>
          <w:szCs w:val="22"/>
        </w:rPr>
        <w:t>participants</w:t>
      </w:r>
      <w:r w:rsidR="00C31B30" w:rsidRPr="004E2327">
        <w:rPr>
          <w:rFonts w:ascii="Arial" w:hAnsi="Arial" w:cs="Arial"/>
          <w:color w:val="000000" w:themeColor="text1"/>
          <w:sz w:val="22"/>
          <w:szCs w:val="22"/>
        </w:rPr>
        <w:t xml:space="preserve"> </w:t>
      </w:r>
      <w:r w:rsidR="00B355DE" w:rsidRPr="004E2327">
        <w:rPr>
          <w:rFonts w:ascii="Arial" w:hAnsi="Arial" w:cs="Arial"/>
          <w:color w:val="000000" w:themeColor="text1"/>
          <w:sz w:val="22"/>
          <w:szCs w:val="22"/>
        </w:rPr>
        <w:t>refer</w:t>
      </w:r>
      <w:r w:rsidR="003E36AD" w:rsidRPr="004E2327">
        <w:rPr>
          <w:rFonts w:ascii="Arial" w:hAnsi="Arial" w:cs="Arial"/>
          <w:color w:val="000000" w:themeColor="text1"/>
          <w:sz w:val="22"/>
          <w:szCs w:val="22"/>
        </w:rPr>
        <w:t xml:space="preserve"> to institutional and individual participants </w:t>
      </w:r>
      <w:r w:rsidR="006E5930">
        <w:rPr>
          <w:rFonts w:ascii="Arial" w:hAnsi="Arial" w:cs="Arial"/>
          <w:color w:val="000000" w:themeColor="text1"/>
          <w:sz w:val="22"/>
          <w:szCs w:val="22"/>
        </w:rPr>
        <w:t xml:space="preserve">and include: </w:t>
      </w:r>
    </w:p>
    <w:p w14:paraId="642C8C63" w14:textId="5666BB8D" w:rsidR="003E36AD" w:rsidRPr="00BE744E" w:rsidRDefault="008260E1" w:rsidP="00031784">
      <w:pPr>
        <w:pStyle w:val="ListParagraph"/>
        <w:numPr>
          <w:ilvl w:val="0"/>
          <w:numId w:val="7"/>
        </w:numPr>
        <w:spacing w:line="240" w:lineRule="auto"/>
        <w:ind w:left="284" w:hanging="284"/>
        <w:rPr>
          <w:rFonts w:ascii="Arial" w:hAnsi="Arial" w:cs="Arial"/>
          <w:color w:val="000000" w:themeColor="text1"/>
          <w:sz w:val="22"/>
          <w:szCs w:val="22"/>
        </w:rPr>
      </w:pPr>
      <w:r w:rsidRPr="00BE744E">
        <w:rPr>
          <w:rFonts w:ascii="Arial" w:hAnsi="Arial" w:cs="Arial"/>
          <w:color w:val="000000" w:themeColor="text1"/>
          <w:sz w:val="22"/>
          <w:szCs w:val="22"/>
        </w:rPr>
        <w:t>F</w:t>
      </w:r>
      <w:r w:rsidR="004354EC">
        <w:rPr>
          <w:rFonts w:ascii="Arial" w:hAnsi="Arial" w:cs="Arial"/>
          <w:color w:val="000000" w:themeColor="text1"/>
          <w:sz w:val="22"/>
          <w:szCs w:val="22"/>
        </w:rPr>
        <w:t xml:space="preserve">inancial </w:t>
      </w:r>
      <w:r w:rsidRPr="00BE744E">
        <w:rPr>
          <w:rFonts w:ascii="Arial" w:hAnsi="Arial" w:cs="Arial"/>
          <w:color w:val="000000" w:themeColor="text1"/>
          <w:sz w:val="22"/>
          <w:szCs w:val="22"/>
        </w:rPr>
        <w:t>M</w:t>
      </w:r>
      <w:r w:rsidR="004354EC">
        <w:rPr>
          <w:rFonts w:ascii="Arial" w:hAnsi="Arial" w:cs="Arial"/>
          <w:color w:val="000000" w:themeColor="text1"/>
          <w:sz w:val="22"/>
          <w:szCs w:val="22"/>
        </w:rPr>
        <w:t xml:space="preserve">arkets </w:t>
      </w:r>
      <w:r w:rsidRPr="00BE744E">
        <w:rPr>
          <w:rFonts w:ascii="Arial" w:hAnsi="Arial" w:cs="Arial"/>
          <w:color w:val="000000" w:themeColor="text1"/>
          <w:sz w:val="22"/>
          <w:szCs w:val="22"/>
        </w:rPr>
        <w:t>C</w:t>
      </w:r>
      <w:r w:rsidR="004354EC">
        <w:rPr>
          <w:rFonts w:ascii="Arial" w:hAnsi="Arial" w:cs="Arial"/>
          <w:color w:val="000000" w:themeColor="text1"/>
          <w:sz w:val="22"/>
          <w:szCs w:val="22"/>
        </w:rPr>
        <w:t xml:space="preserve">onduct </w:t>
      </w:r>
      <w:r w:rsidRPr="00BE744E">
        <w:rPr>
          <w:rFonts w:ascii="Arial" w:hAnsi="Arial" w:cs="Arial"/>
          <w:color w:val="000000" w:themeColor="text1"/>
          <w:sz w:val="22"/>
          <w:szCs w:val="22"/>
        </w:rPr>
        <w:t>A</w:t>
      </w:r>
      <w:r w:rsidR="004354EC">
        <w:rPr>
          <w:rFonts w:ascii="Arial" w:hAnsi="Arial" w:cs="Arial"/>
          <w:color w:val="000000" w:themeColor="text1"/>
          <w:sz w:val="22"/>
          <w:szCs w:val="22"/>
        </w:rPr>
        <w:t>ct 2013</w:t>
      </w:r>
      <w:r w:rsidR="00CD5E3F">
        <w:rPr>
          <w:rFonts w:ascii="Arial" w:hAnsi="Arial" w:cs="Arial"/>
          <w:color w:val="000000" w:themeColor="text1"/>
          <w:sz w:val="22"/>
          <w:szCs w:val="22"/>
        </w:rPr>
        <w:t>:</w:t>
      </w:r>
      <w:r w:rsidRPr="00BE744E">
        <w:rPr>
          <w:rFonts w:ascii="Arial" w:hAnsi="Arial" w:cs="Arial"/>
          <w:color w:val="000000" w:themeColor="text1"/>
          <w:sz w:val="22"/>
          <w:szCs w:val="22"/>
        </w:rPr>
        <w:t xml:space="preserve"> Licensed market participants</w:t>
      </w:r>
    </w:p>
    <w:p w14:paraId="1116B227" w14:textId="1A51B987" w:rsidR="003E36AD" w:rsidRPr="00BE744E" w:rsidRDefault="008260E1" w:rsidP="00031784">
      <w:pPr>
        <w:pStyle w:val="ListParagraph"/>
        <w:numPr>
          <w:ilvl w:val="0"/>
          <w:numId w:val="7"/>
        </w:numPr>
        <w:spacing w:line="240" w:lineRule="auto"/>
        <w:ind w:left="284" w:hanging="284"/>
        <w:rPr>
          <w:rFonts w:ascii="Arial" w:hAnsi="Arial" w:cs="Arial"/>
          <w:color w:val="000000" w:themeColor="text1"/>
          <w:sz w:val="22"/>
          <w:szCs w:val="22"/>
        </w:rPr>
      </w:pPr>
      <w:r w:rsidRPr="00BE744E">
        <w:rPr>
          <w:rFonts w:ascii="Arial" w:hAnsi="Arial" w:cs="Arial"/>
          <w:color w:val="000000" w:themeColor="text1"/>
          <w:sz w:val="22"/>
          <w:szCs w:val="22"/>
        </w:rPr>
        <w:t>insurance companies</w:t>
      </w:r>
    </w:p>
    <w:p w14:paraId="2F3804A7" w14:textId="60FF2D6B" w:rsidR="003E36AD" w:rsidRPr="00BE744E" w:rsidRDefault="008260E1" w:rsidP="00031784">
      <w:pPr>
        <w:pStyle w:val="ListParagraph"/>
        <w:numPr>
          <w:ilvl w:val="0"/>
          <w:numId w:val="7"/>
        </w:numPr>
        <w:spacing w:line="240" w:lineRule="auto"/>
        <w:ind w:left="284" w:hanging="284"/>
        <w:rPr>
          <w:rFonts w:ascii="Arial" w:hAnsi="Arial" w:cs="Arial"/>
          <w:color w:val="000000" w:themeColor="text1"/>
          <w:sz w:val="22"/>
          <w:szCs w:val="22"/>
        </w:rPr>
      </w:pPr>
      <w:r w:rsidRPr="00BE744E">
        <w:rPr>
          <w:rFonts w:ascii="Arial" w:hAnsi="Arial" w:cs="Arial"/>
          <w:color w:val="000000" w:themeColor="text1"/>
          <w:sz w:val="22"/>
          <w:szCs w:val="22"/>
        </w:rPr>
        <w:t>reinsurance companies</w:t>
      </w:r>
    </w:p>
    <w:p w14:paraId="7FE3FE79" w14:textId="5DFF0433" w:rsidR="003E36AD" w:rsidRPr="00BE744E" w:rsidRDefault="008260E1" w:rsidP="00031784">
      <w:pPr>
        <w:pStyle w:val="ListParagraph"/>
        <w:numPr>
          <w:ilvl w:val="0"/>
          <w:numId w:val="7"/>
        </w:numPr>
        <w:spacing w:line="240" w:lineRule="auto"/>
        <w:ind w:left="284" w:hanging="284"/>
        <w:rPr>
          <w:rFonts w:ascii="Arial" w:hAnsi="Arial" w:cs="Arial"/>
          <w:color w:val="000000" w:themeColor="text1"/>
          <w:sz w:val="22"/>
          <w:szCs w:val="22"/>
        </w:rPr>
      </w:pPr>
      <w:r w:rsidRPr="00BE744E">
        <w:rPr>
          <w:rFonts w:ascii="Arial" w:hAnsi="Arial" w:cs="Arial"/>
          <w:color w:val="000000" w:themeColor="text1"/>
          <w:sz w:val="22"/>
          <w:szCs w:val="22"/>
        </w:rPr>
        <w:t>trustee corporations, licensed supervisors</w:t>
      </w:r>
    </w:p>
    <w:p w14:paraId="54808CD9" w14:textId="38A34EF8" w:rsidR="003E36AD" w:rsidRPr="00BE744E" w:rsidRDefault="008260E1" w:rsidP="00031784">
      <w:pPr>
        <w:pStyle w:val="ListParagraph"/>
        <w:numPr>
          <w:ilvl w:val="0"/>
          <w:numId w:val="7"/>
        </w:numPr>
        <w:spacing w:line="240" w:lineRule="auto"/>
        <w:ind w:left="284" w:hanging="284"/>
        <w:rPr>
          <w:rFonts w:ascii="Arial" w:hAnsi="Arial" w:cs="Arial"/>
          <w:color w:val="000000" w:themeColor="text1"/>
          <w:sz w:val="22"/>
          <w:szCs w:val="22"/>
        </w:rPr>
      </w:pPr>
      <w:r w:rsidRPr="00BE744E">
        <w:rPr>
          <w:rFonts w:ascii="Arial" w:hAnsi="Arial" w:cs="Arial"/>
          <w:color w:val="000000" w:themeColor="text1"/>
          <w:sz w:val="22"/>
          <w:szCs w:val="22"/>
        </w:rPr>
        <w:t>R</w:t>
      </w:r>
      <w:r w:rsidR="00B476E4">
        <w:rPr>
          <w:rFonts w:ascii="Arial" w:hAnsi="Arial" w:cs="Arial"/>
          <w:color w:val="000000" w:themeColor="text1"/>
          <w:sz w:val="22"/>
          <w:szCs w:val="22"/>
        </w:rPr>
        <w:t xml:space="preserve">eserve </w:t>
      </w:r>
      <w:r w:rsidRPr="00BE744E">
        <w:rPr>
          <w:rFonts w:ascii="Arial" w:hAnsi="Arial" w:cs="Arial"/>
          <w:color w:val="000000" w:themeColor="text1"/>
          <w:sz w:val="22"/>
          <w:szCs w:val="22"/>
        </w:rPr>
        <w:t>B</w:t>
      </w:r>
      <w:r w:rsidR="00B476E4">
        <w:rPr>
          <w:rFonts w:ascii="Arial" w:hAnsi="Arial" w:cs="Arial"/>
          <w:color w:val="000000" w:themeColor="text1"/>
          <w:sz w:val="22"/>
          <w:szCs w:val="22"/>
        </w:rPr>
        <w:t xml:space="preserve">ank </w:t>
      </w:r>
      <w:r w:rsidRPr="00BE744E">
        <w:rPr>
          <w:rFonts w:ascii="Arial" w:hAnsi="Arial" w:cs="Arial"/>
          <w:color w:val="000000" w:themeColor="text1"/>
          <w:sz w:val="22"/>
          <w:szCs w:val="22"/>
        </w:rPr>
        <w:t>N</w:t>
      </w:r>
      <w:r w:rsidR="00B476E4">
        <w:rPr>
          <w:rFonts w:ascii="Arial" w:hAnsi="Arial" w:cs="Arial"/>
          <w:color w:val="000000" w:themeColor="text1"/>
          <w:sz w:val="22"/>
          <w:szCs w:val="22"/>
        </w:rPr>
        <w:t xml:space="preserve">ew </w:t>
      </w:r>
      <w:r w:rsidRPr="00BE744E">
        <w:rPr>
          <w:rFonts w:ascii="Arial" w:hAnsi="Arial" w:cs="Arial"/>
          <w:color w:val="000000" w:themeColor="text1"/>
          <w:sz w:val="22"/>
          <w:szCs w:val="22"/>
        </w:rPr>
        <w:t>Z</w:t>
      </w:r>
      <w:r w:rsidR="00B476E4">
        <w:rPr>
          <w:rFonts w:ascii="Arial" w:hAnsi="Arial" w:cs="Arial"/>
          <w:color w:val="000000" w:themeColor="text1"/>
          <w:sz w:val="22"/>
          <w:szCs w:val="22"/>
        </w:rPr>
        <w:t>ealand</w:t>
      </w:r>
      <w:r w:rsidRPr="00BE744E">
        <w:rPr>
          <w:rFonts w:ascii="Arial" w:hAnsi="Arial" w:cs="Arial"/>
          <w:color w:val="000000" w:themeColor="text1"/>
          <w:sz w:val="22"/>
          <w:szCs w:val="22"/>
        </w:rPr>
        <w:t xml:space="preserve"> licensed and unlicensed participants</w:t>
      </w:r>
    </w:p>
    <w:p w14:paraId="4548DA73" w14:textId="3D694247" w:rsidR="00031222" w:rsidRDefault="008260E1" w:rsidP="00031784">
      <w:pPr>
        <w:pStyle w:val="ListParagraph"/>
        <w:numPr>
          <w:ilvl w:val="0"/>
          <w:numId w:val="7"/>
        </w:numPr>
        <w:spacing w:line="240" w:lineRule="auto"/>
        <w:ind w:left="284" w:hanging="284"/>
        <w:rPr>
          <w:rFonts w:ascii="Arial" w:hAnsi="Arial" w:cs="Arial"/>
          <w:color w:val="000000" w:themeColor="text1"/>
          <w:sz w:val="22"/>
          <w:szCs w:val="22"/>
        </w:rPr>
      </w:pPr>
      <w:r w:rsidRPr="00BE744E">
        <w:rPr>
          <w:rFonts w:ascii="Arial" w:hAnsi="Arial" w:cs="Arial"/>
          <w:color w:val="000000" w:themeColor="text1"/>
          <w:sz w:val="22"/>
          <w:szCs w:val="22"/>
        </w:rPr>
        <w:t>F</w:t>
      </w:r>
      <w:r w:rsidR="00CD5E3F">
        <w:rPr>
          <w:rFonts w:ascii="Arial" w:hAnsi="Arial" w:cs="Arial"/>
          <w:color w:val="000000" w:themeColor="text1"/>
          <w:sz w:val="22"/>
          <w:szCs w:val="22"/>
        </w:rPr>
        <w:t xml:space="preserve">inancial </w:t>
      </w:r>
      <w:r w:rsidRPr="00BE744E">
        <w:rPr>
          <w:rFonts w:ascii="Arial" w:hAnsi="Arial" w:cs="Arial"/>
          <w:color w:val="000000" w:themeColor="text1"/>
          <w:sz w:val="22"/>
          <w:szCs w:val="22"/>
        </w:rPr>
        <w:t>M</w:t>
      </w:r>
      <w:r w:rsidR="00CD5E3F">
        <w:rPr>
          <w:rFonts w:ascii="Arial" w:hAnsi="Arial" w:cs="Arial"/>
          <w:color w:val="000000" w:themeColor="text1"/>
          <w:sz w:val="22"/>
          <w:szCs w:val="22"/>
        </w:rPr>
        <w:t xml:space="preserve">arkets </w:t>
      </w:r>
      <w:r w:rsidRPr="00BE744E">
        <w:rPr>
          <w:rFonts w:ascii="Arial" w:hAnsi="Arial" w:cs="Arial"/>
          <w:color w:val="000000" w:themeColor="text1"/>
          <w:sz w:val="22"/>
          <w:szCs w:val="22"/>
        </w:rPr>
        <w:t>A</w:t>
      </w:r>
      <w:r w:rsidR="00CD5E3F">
        <w:rPr>
          <w:rFonts w:ascii="Arial" w:hAnsi="Arial" w:cs="Arial"/>
          <w:color w:val="000000" w:themeColor="text1"/>
          <w:sz w:val="22"/>
          <w:szCs w:val="22"/>
        </w:rPr>
        <w:t>uthority</w:t>
      </w:r>
    </w:p>
    <w:p w14:paraId="407AD3E6" w14:textId="185B6D64" w:rsidR="00031222" w:rsidRDefault="008260E1" w:rsidP="00031784">
      <w:pPr>
        <w:pStyle w:val="ListParagraph"/>
        <w:numPr>
          <w:ilvl w:val="0"/>
          <w:numId w:val="7"/>
        </w:numPr>
        <w:spacing w:line="240" w:lineRule="auto"/>
        <w:ind w:left="284" w:hanging="284"/>
        <w:rPr>
          <w:rFonts w:ascii="Arial" w:hAnsi="Arial" w:cs="Arial"/>
          <w:color w:val="000000" w:themeColor="text1"/>
          <w:sz w:val="22"/>
          <w:szCs w:val="22"/>
        </w:rPr>
      </w:pPr>
      <w:r w:rsidRPr="00BE744E">
        <w:rPr>
          <w:rFonts w:ascii="Arial" w:hAnsi="Arial" w:cs="Arial"/>
          <w:color w:val="000000" w:themeColor="text1"/>
          <w:sz w:val="22"/>
          <w:szCs w:val="22"/>
        </w:rPr>
        <w:t>A</w:t>
      </w:r>
      <w:r w:rsidR="00B476E4">
        <w:rPr>
          <w:rFonts w:ascii="Arial" w:hAnsi="Arial" w:cs="Arial"/>
          <w:color w:val="000000" w:themeColor="text1"/>
          <w:sz w:val="22"/>
          <w:szCs w:val="22"/>
        </w:rPr>
        <w:t>nti-</w:t>
      </w:r>
      <w:r w:rsidRPr="00BE744E">
        <w:rPr>
          <w:rFonts w:ascii="Arial" w:hAnsi="Arial" w:cs="Arial"/>
          <w:color w:val="000000" w:themeColor="text1"/>
          <w:sz w:val="22"/>
          <w:szCs w:val="22"/>
        </w:rPr>
        <w:t>M</w:t>
      </w:r>
      <w:r w:rsidR="00B476E4">
        <w:rPr>
          <w:rFonts w:ascii="Arial" w:hAnsi="Arial" w:cs="Arial"/>
          <w:color w:val="000000" w:themeColor="text1"/>
          <w:sz w:val="22"/>
          <w:szCs w:val="22"/>
        </w:rPr>
        <w:t xml:space="preserve">oney </w:t>
      </w:r>
      <w:r w:rsidRPr="00BE744E">
        <w:rPr>
          <w:rFonts w:ascii="Arial" w:hAnsi="Arial" w:cs="Arial"/>
          <w:color w:val="000000" w:themeColor="text1"/>
          <w:sz w:val="22"/>
          <w:szCs w:val="22"/>
        </w:rPr>
        <w:t>L</w:t>
      </w:r>
      <w:r w:rsidR="00B476E4">
        <w:rPr>
          <w:rFonts w:ascii="Arial" w:hAnsi="Arial" w:cs="Arial"/>
          <w:color w:val="000000" w:themeColor="text1"/>
          <w:sz w:val="22"/>
          <w:szCs w:val="22"/>
        </w:rPr>
        <w:t>aundering</w:t>
      </w:r>
      <w:r w:rsidRPr="00BE744E">
        <w:rPr>
          <w:rFonts w:ascii="Arial" w:hAnsi="Arial" w:cs="Arial"/>
          <w:color w:val="000000" w:themeColor="text1"/>
          <w:sz w:val="22"/>
          <w:szCs w:val="22"/>
        </w:rPr>
        <w:t>/C</w:t>
      </w:r>
      <w:r w:rsidR="00B476E4">
        <w:rPr>
          <w:rFonts w:ascii="Arial" w:hAnsi="Arial" w:cs="Arial"/>
          <w:color w:val="000000" w:themeColor="text1"/>
          <w:sz w:val="22"/>
          <w:szCs w:val="22"/>
        </w:rPr>
        <w:t>ounter</w:t>
      </w:r>
      <w:r w:rsidR="00F370F0">
        <w:rPr>
          <w:rFonts w:ascii="Arial" w:hAnsi="Arial" w:cs="Arial"/>
          <w:color w:val="000000" w:themeColor="text1"/>
          <w:sz w:val="22"/>
          <w:szCs w:val="22"/>
        </w:rPr>
        <w:t>ing</w:t>
      </w:r>
      <w:r w:rsidR="00B476E4">
        <w:rPr>
          <w:rFonts w:ascii="Arial" w:hAnsi="Arial" w:cs="Arial"/>
          <w:color w:val="000000" w:themeColor="text1"/>
          <w:sz w:val="22"/>
          <w:szCs w:val="22"/>
        </w:rPr>
        <w:t xml:space="preserve"> </w:t>
      </w:r>
      <w:r w:rsidRPr="00BE744E">
        <w:rPr>
          <w:rFonts w:ascii="Arial" w:hAnsi="Arial" w:cs="Arial"/>
          <w:color w:val="000000" w:themeColor="text1"/>
          <w:sz w:val="22"/>
          <w:szCs w:val="22"/>
        </w:rPr>
        <w:t>F</w:t>
      </w:r>
      <w:r w:rsidR="00F370F0">
        <w:rPr>
          <w:rFonts w:ascii="Arial" w:hAnsi="Arial" w:cs="Arial"/>
          <w:color w:val="000000" w:themeColor="text1"/>
          <w:sz w:val="22"/>
          <w:szCs w:val="22"/>
        </w:rPr>
        <w:t xml:space="preserve">inancing of </w:t>
      </w:r>
      <w:r w:rsidR="00F370F0" w:rsidRPr="00BE744E">
        <w:rPr>
          <w:rFonts w:ascii="Arial" w:hAnsi="Arial" w:cs="Arial"/>
          <w:color w:val="000000" w:themeColor="text1"/>
          <w:sz w:val="22"/>
          <w:szCs w:val="22"/>
        </w:rPr>
        <w:t>T</w:t>
      </w:r>
      <w:r w:rsidR="00F370F0">
        <w:rPr>
          <w:rFonts w:ascii="Arial" w:hAnsi="Arial" w:cs="Arial"/>
          <w:color w:val="000000" w:themeColor="text1"/>
          <w:sz w:val="22"/>
          <w:szCs w:val="22"/>
        </w:rPr>
        <w:t>errorism</w:t>
      </w:r>
      <w:r w:rsidRPr="00BE744E">
        <w:rPr>
          <w:rFonts w:ascii="Arial" w:hAnsi="Arial" w:cs="Arial"/>
          <w:color w:val="000000" w:themeColor="text1"/>
          <w:sz w:val="22"/>
          <w:szCs w:val="22"/>
        </w:rPr>
        <w:t xml:space="preserve"> </w:t>
      </w:r>
      <w:r w:rsidR="00701E45">
        <w:rPr>
          <w:rFonts w:ascii="Arial" w:hAnsi="Arial" w:cs="Arial"/>
          <w:color w:val="000000" w:themeColor="text1"/>
          <w:sz w:val="22"/>
          <w:szCs w:val="22"/>
        </w:rPr>
        <w:t xml:space="preserve">(AMTL/CFT) </w:t>
      </w:r>
      <w:r w:rsidRPr="00BE744E">
        <w:rPr>
          <w:rFonts w:ascii="Arial" w:hAnsi="Arial" w:cs="Arial"/>
          <w:color w:val="000000" w:themeColor="text1"/>
          <w:sz w:val="22"/>
          <w:szCs w:val="22"/>
        </w:rPr>
        <w:t>Supervisors</w:t>
      </w:r>
    </w:p>
    <w:p w14:paraId="751A4622" w14:textId="16F141ED" w:rsidR="008260E1" w:rsidRPr="00BE744E" w:rsidRDefault="008260E1" w:rsidP="00031784">
      <w:pPr>
        <w:pStyle w:val="ListParagraph"/>
        <w:numPr>
          <w:ilvl w:val="0"/>
          <w:numId w:val="7"/>
        </w:numPr>
        <w:spacing w:line="240" w:lineRule="auto"/>
        <w:ind w:left="284" w:hanging="284"/>
        <w:rPr>
          <w:rFonts w:ascii="Arial" w:hAnsi="Arial" w:cs="Arial"/>
          <w:color w:val="000000" w:themeColor="text1"/>
          <w:sz w:val="22"/>
          <w:szCs w:val="22"/>
        </w:rPr>
      </w:pPr>
      <w:r w:rsidRPr="00BE744E">
        <w:rPr>
          <w:rFonts w:ascii="Arial" w:hAnsi="Arial" w:cs="Arial"/>
          <w:color w:val="000000" w:themeColor="text1"/>
          <w:sz w:val="22"/>
          <w:szCs w:val="22"/>
        </w:rPr>
        <w:t>Financial Advice Providers</w:t>
      </w:r>
    </w:p>
    <w:p w14:paraId="6C3CE412" w14:textId="4DB1781F" w:rsidR="00215AA7" w:rsidRPr="00161EDB" w:rsidRDefault="00215AA7" w:rsidP="00031784">
      <w:pPr>
        <w:pStyle w:val="ListParagraph"/>
        <w:numPr>
          <w:ilvl w:val="0"/>
          <w:numId w:val="7"/>
        </w:numPr>
        <w:spacing w:line="240" w:lineRule="auto"/>
        <w:ind w:left="284" w:hanging="284"/>
        <w:rPr>
          <w:rFonts w:ascii="Arial" w:hAnsi="Arial" w:cs="Arial"/>
          <w:color w:val="000000" w:themeColor="text1"/>
          <w:sz w:val="22"/>
          <w:szCs w:val="22"/>
        </w:rPr>
      </w:pPr>
      <w:r w:rsidRPr="00161EDB">
        <w:rPr>
          <w:rFonts w:ascii="Arial" w:hAnsi="Arial" w:cs="Arial"/>
          <w:color w:val="000000" w:themeColor="text1"/>
          <w:sz w:val="22"/>
          <w:szCs w:val="22"/>
        </w:rPr>
        <w:t>Financial Advisers</w:t>
      </w:r>
    </w:p>
    <w:p w14:paraId="1F9ECD37" w14:textId="77777777" w:rsidR="005E5DA2" w:rsidRDefault="00215AA7" w:rsidP="00031784">
      <w:pPr>
        <w:pStyle w:val="ListParagraph"/>
        <w:numPr>
          <w:ilvl w:val="0"/>
          <w:numId w:val="7"/>
        </w:numPr>
        <w:spacing w:line="240" w:lineRule="auto"/>
        <w:ind w:left="284" w:hanging="284"/>
        <w:rPr>
          <w:rFonts w:ascii="Arial" w:hAnsi="Arial" w:cs="Arial"/>
          <w:color w:val="000000" w:themeColor="text1"/>
          <w:sz w:val="22"/>
          <w:szCs w:val="22"/>
        </w:rPr>
      </w:pPr>
      <w:r w:rsidRPr="00161EDB">
        <w:rPr>
          <w:rFonts w:ascii="Arial" w:hAnsi="Arial" w:cs="Arial"/>
          <w:color w:val="000000" w:themeColor="text1"/>
          <w:sz w:val="22"/>
          <w:szCs w:val="22"/>
        </w:rPr>
        <w:t>Nominated Representatives</w:t>
      </w:r>
    </w:p>
    <w:p w14:paraId="2CEEE97C" w14:textId="2B47C6A6" w:rsidR="00B26EAE" w:rsidRDefault="0096001D" w:rsidP="00031784">
      <w:pPr>
        <w:pStyle w:val="ListParagraph"/>
        <w:numPr>
          <w:ilvl w:val="0"/>
          <w:numId w:val="7"/>
        </w:numPr>
        <w:spacing w:line="240" w:lineRule="auto"/>
        <w:ind w:left="284" w:hanging="284"/>
        <w:rPr>
          <w:rFonts w:ascii="Arial" w:hAnsi="Arial" w:cs="Arial"/>
          <w:color w:val="000000" w:themeColor="text1"/>
          <w:sz w:val="22"/>
          <w:szCs w:val="22"/>
        </w:rPr>
      </w:pPr>
      <w:r>
        <w:rPr>
          <w:rFonts w:ascii="Arial" w:hAnsi="Arial" w:cs="Arial"/>
          <w:color w:val="000000" w:themeColor="text1"/>
          <w:sz w:val="22"/>
          <w:szCs w:val="22"/>
        </w:rPr>
        <w:t>a</w:t>
      </w:r>
      <w:r w:rsidR="00B26EAE">
        <w:rPr>
          <w:rFonts w:ascii="Arial" w:hAnsi="Arial" w:cs="Arial"/>
          <w:color w:val="000000" w:themeColor="text1"/>
          <w:sz w:val="22"/>
          <w:szCs w:val="22"/>
        </w:rPr>
        <w:t>uthorised bodies</w:t>
      </w:r>
    </w:p>
    <w:p w14:paraId="61D91D43" w14:textId="618676D4" w:rsidR="00B26EAE" w:rsidRDefault="00267459" w:rsidP="00031784">
      <w:pPr>
        <w:pStyle w:val="ListParagraph"/>
        <w:numPr>
          <w:ilvl w:val="0"/>
          <w:numId w:val="7"/>
        </w:numPr>
        <w:spacing w:line="240" w:lineRule="auto"/>
        <w:ind w:left="284" w:hanging="284"/>
        <w:rPr>
          <w:rFonts w:ascii="Arial" w:hAnsi="Arial" w:cs="Arial"/>
          <w:color w:val="000000" w:themeColor="text1"/>
          <w:sz w:val="22"/>
          <w:szCs w:val="22"/>
        </w:rPr>
      </w:pPr>
      <w:r>
        <w:rPr>
          <w:rFonts w:ascii="Arial" w:hAnsi="Arial" w:cs="Arial"/>
          <w:color w:val="000000" w:themeColor="text1"/>
          <w:sz w:val="22"/>
          <w:szCs w:val="22"/>
        </w:rPr>
        <w:t>d</w:t>
      </w:r>
      <w:r w:rsidR="0096001D">
        <w:rPr>
          <w:rFonts w:ascii="Arial" w:hAnsi="Arial" w:cs="Arial"/>
          <w:color w:val="000000" w:themeColor="text1"/>
          <w:sz w:val="22"/>
          <w:szCs w:val="22"/>
        </w:rPr>
        <w:t xml:space="preserve">ispute </w:t>
      </w:r>
      <w:r>
        <w:rPr>
          <w:rFonts w:ascii="Arial" w:hAnsi="Arial" w:cs="Arial"/>
          <w:color w:val="000000" w:themeColor="text1"/>
          <w:sz w:val="22"/>
          <w:szCs w:val="22"/>
        </w:rPr>
        <w:t>r</w:t>
      </w:r>
      <w:r w:rsidR="0096001D">
        <w:rPr>
          <w:rFonts w:ascii="Arial" w:hAnsi="Arial" w:cs="Arial"/>
          <w:color w:val="000000" w:themeColor="text1"/>
          <w:sz w:val="22"/>
          <w:szCs w:val="22"/>
        </w:rPr>
        <w:t xml:space="preserve">esolution </w:t>
      </w:r>
      <w:r>
        <w:rPr>
          <w:rFonts w:ascii="Arial" w:hAnsi="Arial" w:cs="Arial"/>
          <w:color w:val="000000" w:themeColor="text1"/>
          <w:sz w:val="22"/>
          <w:szCs w:val="22"/>
        </w:rPr>
        <w:t>s</w:t>
      </w:r>
      <w:r w:rsidR="0096001D">
        <w:rPr>
          <w:rFonts w:ascii="Arial" w:hAnsi="Arial" w:cs="Arial"/>
          <w:color w:val="000000" w:themeColor="text1"/>
          <w:sz w:val="22"/>
          <w:szCs w:val="22"/>
        </w:rPr>
        <w:t xml:space="preserve">chemes </w:t>
      </w:r>
    </w:p>
    <w:p w14:paraId="3FF29441" w14:textId="04A246CB" w:rsidR="008260E1" w:rsidRPr="00161EDB" w:rsidRDefault="00CD32E4" w:rsidP="00031784">
      <w:pPr>
        <w:pStyle w:val="ListParagraph"/>
        <w:numPr>
          <w:ilvl w:val="0"/>
          <w:numId w:val="7"/>
        </w:numPr>
        <w:spacing w:line="240" w:lineRule="auto"/>
        <w:ind w:left="284" w:hanging="284"/>
        <w:rPr>
          <w:rFonts w:ascii="Arial" w:hAnsi="Arial" w:cs="Arial"/>
          <w:color w:val="000000" w:themeColor="text1"/>
          <w:sz w:val="22"/>
          <w:szCs w:val="22"/>
        </w:rPr>
      </w:pPr>
      <w:r>
        <w:rPr>
          <w:rFonts w:ascii="Arial" w:hAnsi="Arial" w:cs="Arial"/>
          <w:color w:val="000000" w:themeColor="text1"/>
          <w:sz w:val="22"/>
          <w:szCs w:val="22"/>
        </w:rPr>
        <w:t>c</w:t>
      </w:r>
      <w:r w:rsidR="005E5DA2">
        <w:rPr>
          <w:rFonts w:ascii="Arial" w:hAnsi="Arial" w:cs="Arial"/>
          <w:color w:val="000000" w:themeColor="text1"/>
          <w:sz w:val="22"/>
          <w:szCs w:val="22"/>
        </w:rPr>
        <w:t>lients</w:t>
      </w:r>
      <w:r w:rsidR="00215AA7" w:rsidRPr="00161EDB">
        <w:rPr>
          <w:rFonts w:ascii="Arial" w:hAnsi="Arial" w:cs="Arial"/>
          <w:color w:val="000000" w:themeColor="text1"/>
          <w:sz w:val="22"/>
          <w:szCs w:val="22"/>
        </w:rPr>
        <w:t>.</w:t>
      </w:r>
    </w:p>
    <w:p w14:paraId="3F0C8D91" w14:textId="63F3E8B1" w:rsidR="007A6FB1" w:rsidRPr="004E2327" w:rsidRDefault="00BE0B8C" w:rsidP="004E2327">
      <w:pPr>
        <w:spacing w:line="240" w:lineRule="auto"/>
        <w:rPr>
          <w:rFonts w:ascii="Arial" w:hAnsi="Arial" w:cs="Arial"/>
          <w:sz w:val="22"/>
          <w:szCs w:val="22"/>
        </w:rPr>
      </w:pPr>
      <w:r w:rsidRPr="004E2327">
        <w:rPr>
          <w:rFonts w:ascii="Arial" w:hAnsi="Arial" w:cs="Arial"/>
          <w:sz w:val="22"/>
          <w:szCs w:val="22"/>
        </w:rPr>
        <w:t>C</w:t>
      </w:r>
      <w:r w:rsidR="007A6FB1" w:rsidRPr="004E2327">
        <w:rPr>
          <w:rFonts w:ascii="Arial" w:hAnsi="Arial" w:cs="Arial"/>
          <w:sz w:val="22"/>
          <w:szCs w:val="22"/>
        </w:rPr>
        <w:t>ommon estate planning tools and applicable law</w:t>
      </w:r>
    </w:p>
    <w:p w14:paraId="059D45A3" w14:textId="0F83F8E6" w:rsidR="00BE0B8C" w:rsidRPr="00BE0B8C" w:rsidRDefault="00BE0B8C" w:rsidP="00031784">
      <w:pPr>
        <w:pStyle w:val="ListParagraph"/>
        <w:numPr>
          <w:ilvl w:val="0"/>
          <w:numId w:val="12"/>
        </w:numPr>
        <w:spacing w:line="240" w:lineRule="auto"/>
        <w:ind w:left="284" w:hanging="284"/>
        <w:rPr>
          <w:rFonts w:ascii="Arial" w:hAnsi="Arial" w:cs="Arial"/>
          <w:color w:val="000000" w:themeColor="text1"/>
          <w:sz w:val="22"/>
          <w:szCs w:val="22"/>
        </w:rPr>
      </w:pPr>
      <w:r w:rsidRPr="00BE0B8C">
        <w:rPr>
          <w:rFonts w:ascii="Arial" w:hAnsi="Arial" w:cs="Arial"/>
          <w:color w:val="000000" w:themeColor="text1"/>
          <w:sz w:val="22"/>
          <w:szCs w:val="22"/>
        </w:rPr>
        <w:t>Wills</w:t>
      </w:r>
    </w:p>
    <w:p w14:paraId="7AE4188E" w14:textId="54F03BB0" w:rsidR="00BE0B8C" w:rsidRPr="00BE0B8C" w:rsidRDefault="00BE0B8C" w:rsidP="00031784">
      <w:pPr>
        <w:pStyle w:val="ListParagraph"/>
        <w:numPr>
          <w:ilvl w:val="0"/>
          <w:numId w:val="12"/>
        </w:numPr>
        <w:spacing w:line="240" w:lineRule="auto"/>
        <w:ind w:left="284" w:hanging="284"/>
        <w:rPr>
          <w:rFonts w:ascii="Arial" w:hAnsi="Arial" w:cs="Arial"/>
          <w:color w:val="000000" w:themeColor="text1"/>
          <w:sz w:val="22"/>
          <w:szCs w:val="22"/>
        </w:rPr>
      </w:pPr>
      <w:r w:rsidRPr="00BE0B8C">
        <w:rPr>
          <w:rFonts w:ascii="Arial" w:hAnsi="Arial" w:cs="Arial"/>
          <w:color w:val="000000" w:themeColor="text1"/>
          <w:sz w:val="22"/>
          <w:szCs w:val="22"/>
        </w:rPr>
        <w:t>asset ownerships (Individual, Company, Trust)</w:t>
      </w:r>
    </w:p>
    <w:p w14:paraId="40C3B7E7" w14:textId="737C7EB7" w:rsidR="00CC6264" w:rsidRDefault="00BE0B8C" w:rsidP="00031784">
      <w:pPr>
        <w:pStyle w:val="ListParagraph"/>
        <w:numPr>
          <w:ilvl w:val="0"/>
          <w:numId w:val="12"/>
        </w:numPr>
        <w:spacing w:line="240" w:lineRule="auto"/>
        <w:ind w:left="284" w:hanging="284"/>
        <w:rPr>
          <w:rFonts w:ascii="Arial" w:hAnsi="Arial" w:cs="Arial"/>
          <w:color w:val="000000" w:themeColor="text1"/>
          <w:sz w:val="22"/>
          <w:szCs w:val="22"/>
        </w:rPr>
      </w:pPr>
      <w:r w:rsidRPr="00BE0B8C">
        <w:rPr>
          <w:rFonts w:ascii="Arial" w:hAnsi="Arial" w:cs="Arial"/>
          <w:color w:val="000000" w:themeColor="text1"/>
          <w:sz w:val="22"/>
          <w:szCs w:val="22"/>
        </w:rPr>
        <w:t>Enduring Powers of Attorney</w:t>
      </w:r>
      <w:r w:rsidR="006E7B58">
        <w:rPr>
          <w:rFonts w:ascii="Arial" w:hAnsi="Arial" w:cs="Arial"/>
          <w:color w:val="000000" w:themeColor="text1"/>
          <w:sz w:val="22"/>
          <w:szCs w:val="22"/>
        </w:rPr>
        <w:t xml:space="preserve">. </w:t>
      </w:r>
    </w:p>
    <w:p w14:paraId="49A71955" w14:textId="77777777" w:rsidR="00BE0B8C" w:rsidRDefault="00BE0B8C" w:rsidP="00BE0B8C">
      <w:pPr>
        <w:pStyle w:val="ListParagraph"/>
        <w:spacing w:line="240" w:lineRule="auto"/>
        <w:rPr>
          <w:rFonts w:ascii="Arial" w:hAnsi="Arial" w:cs="Arial"/>
          <w:color w:val="000000" w:themeColor="text1"/>
          <w:sz w:val="22"/>
          <w:szCs w:val="22"/>
        </w:rPr>
      </w:pPr>
    </w:p>
    <w:p w14:paraId="7A16D46D" w14:textId="7213B0E6" w:rsidR="00BE0B8C" w:rsidRPr="004E2327" w:rsidRDefault="00013152" w:rsidP="004E2327">
      <w:pPr>
        <w:spacing w:line="240" w:lineRule="auto"/>
        <w:rPr>
          <w:rFonts w:ascii="Arial" w:hAnsi="Arial" w:cs="Arial"/>
          <w:color w:val="000000" w:themeColor="text1"/>
          <w:sz w:val="22"/>
          <w:szCs w:val="22"/>
        </w:rPr>
      </w:pPr>
      <w:r w:rsidRPr="004E2327">
        <w:rPr>
          <w:rFonts w:ascii="Arial" w:hAnsi="Arial" w:cs="Arial"/>
          <w:color w:val="000000" w:themeColor="text1"/>
          <w:sz w:val="22"/>
          <w:szCs w:val="22"/>
        </w:rPr>
        <w:t>Taxation relevant to financial services</w:t>
      </w:r>
    </w:p>
    <w:p w14:paraId="7F834702" w14:textId="2EDD214E" w:rsidR="00161EDB" w:rsidRPr="00161EDB" w:rsidRDefault="00EB6DBE" w:rsidP="00031784">
      <w:pPr>
        <w:pStyle w:val="ListParagraph"/>
        <w:numPr>
          <w:ilvl w:val="0"/>
          <w:numId w:val="13"/>
        </w:numPr>
        <w:spacing w:line="240" w:lineRule="auto"/>
        <w:ind w:left="284" w:hanging="284"/>
        <w:rPr>
          <w:rFonts w:ascii="Arial" w:hAnsi="Arial" w:cs="Arial"/>
          <w:color w:val="000000" w:themeColor="text1"/>
          <w:sz w:val="22"/>
          <w:szCs w:val="22"/>
        </w:rPr>
      </w:pPr>
      <w:r>
        <w:rPr>
          <w:rFonts w:ascii="Arial" w:hAnsi="Arial" w:cs="Arial"/>
          <w:color w:val="000000" w:themeColor="text1"/>
          <w:sz w:val="22"/>
          <w:szCs w:val="22"/>
        </w:rPr>
        <w:t>Pay As You Earn (</w:t>
      </w:r>
      <w:r w:rsidR="00161EDB" w:rsidRPr="00161EDB">
        <w:rPr>
          <w:rFonts w:ascii="Arial" w:hAnsi="Arial" w:cs="Arial"/>
          <w:color w:val="000000" w:themeColor="text1"/>
          <w:sz w:val="22"/>
          <w:szCs w:val="22"/>
        </w:rPr>
        <w:t>PAYE</w:t>
      </w:r>
      <w:r>
        <w:rPr>
          <w:rFonts w:ascii="Arial" w:hAnsi="Arial" w:cs="Arial"/>
          <w:color w:val="000000" w:themeColor="text1"/>
          <w:sz w:val="22"/>
          <w:szCs w:val="22"/>
        </w:rPr>
        <w:t xml:space="preserve">) </w:t>
      </w:r>
    </w:p>
    <w:p w14:paraId="67A03BAD" w14:textId="3304BD6A" w:rsidR="00161EDB" w:rsidRPr="00161EDB" w:rsidRDefault="00EB6DBE" w:rsidP="00031784">
      <w:pPr>
        <w:pStyle w:val="ListParagraph"/>
        <w:numPr>
          <w:ilvl w:val="0"/>
          <w:numId w:val="13"/>
        </w:numPr>
        <w:spacing w:line="240" w:lineRule="auto"/>
        <w:ind w:left="284" w:hanging="284"/>
        <w:rPr>
          <w:rFonts w:ascii="Arial" w:hAnsi="Arial" w:cs="Arial"/>
          <w:color w:val="000000" w:themeColor="text1"/>
          <w:sz w:val="22"/>
          <w:szCs w:val="22"/>
        </w:rPr>
      </w:pPr>
      <w:r>
        <w:rPr>
          <w:rFonts w:ascii="Arial" w:hAnsi="Arial" w:cs="Arial"/>
          <w:color w:val="000000" w:themeColor="text1"/>
          <w:sz w:val="22"/>
          <w:szCs w:val="22"/>
        </w:rPr>
        <w:t>w</w:t>
      </w:r>
      <w:r w:rsidR="00161EDB" w:rsidRPr="00161EDB">
        <w:rPr>
          <w:rFonts w:ascii="Arial" w:hAnsi="Arial" w:cs="Arial"/>
          <w:color w:val="000000" w:themeColor="text1"/>
          <w:sz w:val="22"/>
          <w:szCs w:val="22"/>
        </w:rPr>
        <w:t>ithholding tax</w:t>
      </w:r>
    </w:p>
    <w:p w14:paraId="69A7B3F5" w14:textId="5F34F61D" w:rsidR="00161EDB" w:rsidRPr="00161EDB" w:rsidRDefault="00EB6DBE" w:rsidP="00031784">
      <w:pPr>
        <w:pStyle w:val="ListParagraph"/>
        <w:numPr>
          <w:ilvl w:val="0"/>
          <w:numId w:val="13"/>
        </w:numPr>
        <w:spacing w:line="240" w:lineRule="auto"/>
        <w:ind w:left="284" w:hanging="284"/>
        <w:rPr>
          <w:rFonts w:ascii="Arial" w:hAnsi="Arial" w:cs="Arial"/>
          <w:color w:val="000000" w:themeColor="text1"/>
          <w:sz w:val="22"/>
          <w:szCs w:val="22"/>
        </w:rPr>
      </w:pPr>
      <w:r>
        <w:rPr>
          <w:rFonts w:ascii="Arial" w:hAnsi="Arial" w:cs="Arial"/>
          <w:color w:val="000000" w:themeColor="text1"/>
          <w:sz w:val="22"/>
          <w:szCs w:val="22"/>
        </w:rPr>
        <w:t>Good and Services Tax (</w:t>
      </w:r>
      <w:r w:rsidR="00161EDB" w:rsidRPr="00161EDB">
        <w:rPr>
          <w:rFonts w:ascii="Arial" w:hAnsi="Arial" w:cs="Arial"/>
          <w:color w:val="000000" w:themeColor="text1"/>
          <w:sz w:val="22"/>
          <w:szCs w:val="22"/>
        </w:rPr>
        <w:t>GS</w:t>
      </w:r>
      <w:r>
        <w:rPr>
          <w:rFonts w:ascii="Arial" w:hAnsi="Arial" w:cs="Arial"/>
          <w:color w:val="000000" w:themeColor="text1"/>
          <w:sz w:val="22"/>
          <w:szCs w:val="22"/>
        </w:rPr>
        <w:t xml:space="preserve">T) </w:t>
      </w:r>
    </w:p>
    <w:p w14:paraId="2B6C0818" w14:textId="30B2DD26" w:rsidR="00161EDB" w:rsidRPr="00161EDB" w:rsidRDefault="00161EDB" w:rsidP="00031784">
      <w:pPr>
        <w:pStyle w:val="ListParagraph"/>
        <w:numPr>
          <w:ilvl w:val="0"/>
          <w:numId w:val="13"/>
        </w:numPr>
        <w:spacing w:line="240" w:lineRule="auto"/>
        <w:ind w:left="284" w:hanging="284"/>
        <w:rPr>
          <w:rFonts w:ascii="Arial" w:hAnsi="Arial" w:cs="Arial"/>
          <w:color w:val="000000" w:themeColor="text1"/>
          <w:sz w:val="22"/>
          <w:szCs w:val="22"/>
        </w:rPr>
      </w:pPr>
      <w:r w:rsidRPr="00161EDB">
        <w:rPr>
          <w:rFonts w:ascii="Arial" w:hAnsi="Arial" w:cs="Arial"/>
          <w:color w:val="000000" w:themeColor="text1"/>
          <w:sz w:val="22"/>
          <w:szCs w:val="22"/>
        </w:rPr>
        <w:t>personal tax rates</w:t>
      </w:r>
    </w:p>
    <w:p w14:paraId="320CD9C5" w14:textId="57E35EE7" w:rsidR="00161EDB" w:rsidRPr="00161EDB" w:rsidRDefault="00161EDB" w:rsidP="00031784">
      <w:pPr>
        <w:pStyle w:val="ListParagraph"/>
        <w:numPr>
          <w:ilvl w:val="0"/>
          <w:numId w:val="13"/>
        </w:numPr>
        <w:spacing w:line="240" w:lineRule="auto"/>
        <w:ind w:left="284" w:hanging="284"/>
        <w:rPr>
          <w:rFonts w:ascii="Arial" w:hAnsi="Arial" w:cs="Arial"/>
          <w:color w:val="000000" w:themeColor="text1"/>
          <w:sz w:val="22"/>
          <w:szCs w:val="22"/>
        </w:rPr>
      </w:pPr>
      <w:r w:rsidRPr="00161EDB">
        <w:rPr>
          <w:rFonts w:ascii="Arial" w:hAnsi="Arial" w:cs="Arial"/>
          <w:color w:val="000000" w:themeColor="text1"/>
          <w:sz w:val="22"/>
          <w:szCs w:val="22"/>
        </w:rPr>
        <w:t>company tax</w:t>
      </w:r>
    </w:p>
    <w:p w14:paraId="717EFB9E" w14:textId="3DA4B0A7" w:rsidR="00161EDB" w:rsidRPr="00161EDB" w:rsidRDefault="00161EDB" w:rsidP="00031784">
      <w:pPr>
        <w:pStyle w:val="ListParagraph"/>
        <w:numPr>
          <w:ilvl w:val="0"/>
          <w:numId w:val="13"/>
        </w:numPr>
        <w:spacing w:line="240" w:lineRule="auto"/>
        <w:ind w:left="284" w:hanging="284"/>
        <w:rPr>
          <w:rFonts w:ascii="Arial" w:hAnsi="Arial" w:cs="Arial"/>
          <w:color w:val="000000" w:themeColor="text1"/>
          <w:sz w:val="22"/>
          <w:szCs w:val="22"/>
        </w:rPr>
      </w:pPr>
      <w:r w:rsidRPr="00161EDB">
        <w:rPr>
          <w:rFonts w:ascii="Arial" w:hAnsi="Arial" w:cs="Arial"/>
          <w:color w:val="000000" w:themeColor="text1"/>
          <w:sz w:val="22"/>
          <w:szCs w:val="22"/>
        </w:rPr>
        <w:t>Prescribed Investor Rate</w:t>
      </w:r>
      <w:r w:rsidR="00EB6DBE">
        <w:rPr>
          <w:rFonts w:ascii="Arial" w:hAnsi="Arial" w:cs="Arial"/>
          <w:color w:val="000000" w:themeColor="text1"/>
          <w:sz w:val="22"/>
          <w:szCs w:val="22"/>
        </w:rPr>
        <w:t xml:space="preserve"> (PIR) </w:t>
      </w:r>
    </w:p>
    <w:p w14:paraId="04B98135" w14:textId="320B2B0A" w:rsidR="00013152" w:rsidRDefault="00161EDB" w:rsidP="00031784">
      <w:pPr>
        <w:pStyle w:val="ListParagraph"/>
        <w:numPr>
          <w:ilvl w:val="0"/>
          <w:numId w:val="13"/>
        </w:numPr>
        <w:spacing w:line="240" w:lineRule="auto"/>
        <w:ind w:left="284" w:hanging="284"/>
        <w:rPr>
          <w:rFonts w:ascii="Arial" w:hAnsi="Arial" w:cs="Arial"/>
          <w:color w:val="000000" w:themeColor="text1"/>
          <w:sz w:val="22"/>
          <w:szCs w:val="22"/>
        </w:rPr>
      </w:pPr>
      <w:r w:rsidRPr="00161EDB">
        <w:rPr>
          <w:rFonts w:ascii="Arial" w:hAnsi="Arial" w:cs="Arial"/>
          <w:color w:val="000000" w:themeColor="text1"/>
          <w:sz w:val="22"/>
          <w:szCs w:val="22"/>
        </w:rPr>
        <w:t>Fringe Benefit Tax.</w:t>
      </w:r>
    </w:p>
    <w:p w14:paraId="3C8FEFF9" w14:textId="77777777" w:rsidR="00161EDB" w:rsidRPr="00013152" w:rsidRDefault="00161EDB" w:rsidP="00161EDB">
      <w:pPr>
        <w:pStyle w:val="ListParagraph"/>
        <w:spacing w:line="240" w:lineRule="auto"/>
        <w:rPr>
          <w:rFonts w:ascii="Arial" w:hAnsi="Arial" w:cs="Arial"/>
          <w:color w:val="000000" w:themeColor="text1"/>
          <w:sz w:val="22"/>
          <w:szCs w:val="22"/>
        </w:rPr>
      </w:pPr>
    </w:p>
    <w:p w14:paraId="36C0004E" w14:textId="4CBD8FB8" w:rsidR="000D1DB2" w:rsidRPr="004E2327" w:rsidRDefault="004A4E2C" w:rsidP="004E2327">
      <w:pPr>
        <w:spacing w:line="240" w:lineRule="auto"/>
        <w:rPr>
          <w:rFonts w:ascii="Arial" w:hAnsi="Arial" w:cs="Arial"/>
          <w:color w:val="000000" w:themeColor="text1"/>
          <w:sz w:val="22"/>
          <w:szCs w:val="22"/>
        </w:rPr>
      </w:pPr>
      <w:r w:rsidRPr="004E2327">
        <w:rPr>
          <w:rFonts w:ascii="Arial" w:hAnsi="Arial" w:cs="Arial"/>
          <w:color w:val="000000" w:themeColor="text1"/>
          <w:sz w:val="22"/>
          <w:szCs w:val="22"/>
        </w:rPr>
        <w:t xml:space="preserve">Financial </w:t>
      </w:r>
      <w:r w:rsidR="000D1DB2" w:rsidRPr="004E2327">
        <w:rPr>
          <w:rFonts w:ascii="Arial" w:hAnsi="Arial" w:cs="Arial"/>
          <w:color w:val="000000" w:themeColor="text1"/>
          <w:sz w:val="22"/>
          <w:szCs w:val="22"/>
        </w:rPr>
        <w:t>Systems and Markets</w:t>
      </w:r>
    </w:p>
    <w:p w14:paraId="24DB99FB" w14:textId="77777777" w:rsidR="004A4E2C" w:rsidRPr="00CB088A" w:rsidRDefault="004A4E2C" w:rsidP="00031784">
      <w:pPr>
        <w:pStyle w:val="ListParagraph"/>
        <w:numPr>
          <w:ilvl w:val="0"/>
          <w:numId w:val="13"/>
        </w:numPr>
        <w:spacing w:line="240" w:lineRule="auto"/>
        <w:ind w:left="284" w:hanging="284"/>
        <w:rPr>
          <w:rFonts w:ascii="Arial" w:hAnsi="Arial" w:cs="Arial"/>
          <w:color w:val="000000" w:themeColor="text1"/>
          <w:sz w:val="22"/>
          <w:szCs w:val="22"/>
        </w:rPr>
      </w:pPr>
      <w:r w:rsidRPr="00CB088A">
        <w:rPr>
          <w:rFonts w:ascii="Arial" w:hAnsi="Arial" w:cs="Arial"/>
          <w:color w:val="000000" w:themeColor="text1"/>
          <w:sz w:val="22"/>
          <w:szCs w:val="22"/>
        </w:rPr>
        <w:t>share market</w:t>
      </w:r>
    </w:p>
    <w:p w14:paraId="2DAA1F2D" w14:textId="782A3053" w:rsidR="004A4E2C" w:rsidRPr="00CB088A" w:rsidRDefault="004A4E2C" w:rsidP="00031784">
      <w:pPr>
        <w:pStyle w:val="ListParagraph"/>
        <w:numPr>
          <w:ilvl w:val="0"/>
          <w:numId w:val="13"/>
        </w:numPr>
        <w:spacing w:line="240" w:lineRule="auto"/>
        <w:ind w:left="284" w:hanging="284"/>
        <w:rPr>
          <w:rFonts w:ascii="Arial" w:hAnsi="Arial" w:cs="Arial"/>
          <w:color w:val="000000" w:themeColor="text1"/>
          <w:sz w:val="22"/>
          <w:szCs w:val="22"/>
        </w:rPr>
      </w:pPr>
      <w:r w:rsidRPr="00CB088A">
        <w:rPr>
          <w:rFonts w:ascii="Arial" w:hAnsi="Arial" w:cs="Arial"/>
          <w:color w:val="000000" w:themeColor="text1"/>
          <w:sz w:val="22"/>
          <w:szCs w:val="22"/>
        </w:rPr>
        <w:t>bond market</w:t>
      </w:r>
    </w:p>
    <w:p w14:paraId="4B59B50F" w14:textId="058CE7DA" w:rsidR="004A4E2C" w:rsidRPr="00CB088A" w:rsidRDefault="004A4E2C" w:rsidP="00031784">
      <w:pPr>
        <w:pStyle w:val="ListParagraph"/>
        <w:numPr>
          <w:ilvl w:val="0"/>
          <w:numId w:val="13"/>
        </w:numPr>
        <w:spacing w:line="240" w:lineRule="auto"/>
        <w:ind w:left="284" w:hanging="284"/>
        <w:rPr>
          <w:rFonts w:ascii="Arial" w:hAnsi="Arial" w:cs="Arial"/>
          <w:color w:val="000000" w:themeColor="text1"/>
          <w:sz w:val="22"/>
          <w:szCs w:val="22"/>
        </w:rPr>
      </w:pPr>
      <w:r w:rsidRPr="00CB088A">
        <w:rPr>
          <w:rFonts w:ascii="Arial" w:hAnsi="Arial" w:cs="Arial"/>
          <w:color w:val="000000" w:themeColor="text1"/>
          <w:sz w:val="22"/>
          <w:szCs w:val="22"/>
        </w:rPr>
        <w:t>tax system</w:t>
      </w:r>
    </w:p>
    <w:p w14:paraId="1AEFEADA" w14:textId="09A747E0" w:rsidR="004A4E2C" w:rsidRPr="00CB088A" w:rsidRDefault="004A4E2C" w:rsidP="00031784">
      <w:pPr>
        <w:pStyle w:val="ListParagraph"/>
        <w:numPr>
          <w:ilvl w:val="0"/>
          <w:numId w:val="13"/>
        </w:numPr>
        <w:spacing w:line="240" w:lineRule="auto"/>
        <w:ind w:left="284" w:hanging="284"/>
        <w:rPr>
          <w:rFonts w:ascii="Arial" w:hAnsi="Arial" w:cs="Arial"/>
          <w:color w:val="000000" w:themeColor="text1"/>
          <w:sz w:val="22"/>
          <w:szCs w:val="22"/>
        </w:rPr>
      </w:pPr>
      <w:r w:rsidRPr="00CB088A">
        <w:rPr>
          <w:rFonts w:ascii="Arial" w:hAnsi="Arial" w:cs="Arial"/>
          <w:color w:val="000000" w:themeColor="text1"/>
          <w:sz w:val="22"/>
          <w:szCs w:val="22"/>
        </w:rPr>
        <w:t>insurance market</w:t>
      </w:r>
    </w:p>
    <w:p w14:paraId="15B8D580" w14:textId="319C872B" w:rsidR="004A4E2C" w:rsidRPr="00CB088A" w:rsidRDefault="004A4E2C" w:rsidP="00031784">
      <w:pPr>
        <w:pStyle w:val="ListParagraph"/>
        <w:numPr>
          <w:ilvl w:val="0"/>
          <w:numId w:val="13"/>
        </w:numPr>
        <w:spacing w:line="240" w:lineRule="auto"/>
        <w:ind w:left="284" w:hanging="284"/>
        <w:rPr>
          <w:rFonts w:ascii="Arial" w:hAnsi="Arial" w:cs="Arial"/>
          <w:color w:val="000000" w:themeColor="text1"/>
          <w:sz w:val="22"/>
          <w:szCs w:val="22"/>
        </w:rPr>
      </w:pPr>
      <w:r w:rsidRPr="00CB088A">
        <w:rPr>
          <w:rFonts w:ascii="Arial" w:hAnsi="Arial" w:cs="Arial"/>
          <w:color w:val="000000" w:themeColor="text1"/>
          <w:sz w:val="22"/>
          <w:szCs w:val="22"/>
        </w:rPr>
        <w:t>lending services</w:t>
      </w:r>
    </w:p>
    <w:p w14:paraId="60968818" w14:textId="37C56E5A" w:rsidR="004A4E2C" w:rsidRDefault="004A4E2C" w:rsidP="00031784">
      <w:pPr>
        <w:pStyle w:val="ListParagraph"/>
        <w:numPr>
          <w:ilvl w:val="0"/>
          <w:numId w:val="13"/>
        </w:numPr>
        <w:spacing w:line="240" w:lineRule="auto"/>
        <w:ind w:left="284" w:hanging="284"/>
        <w:rPr>
          <w:rFonts w:ascii="Arial" w:hAnsi="Arial" w:cs="Arial"/>
          <w:color w:val="000000" w:themeColor="text1"/>
          <w:sz w:val="22"/>
          <w:szCs w:val="22"/>
        </w:rPr>
      </w:pPr>
      <w:r w:rsidRPr="00CB088A">
        <w:rPr>
          <w:rFonts w:ascii="Arial" w:hAnsi="Arial" w:cs="Arial"/>
          <w:color w:val="000000" w:themeColor="text1"/>
          <w:sz w:val="22"/>
          <w:szCs w:val="22"/>
        </w:rPr>
        <w:lastRenderedPageBreak/>
        <w:t>blockchain</w:t>
      </w:r>
      <w:r w:rsidR="00280D20">
        <w:rPr>
          <w:rFonts w:ascii="Arial" w:hAnsi="Arial" w:cs="Arial"/>
          <w:color w:val="000000" w:themeColor="text1"/>
          <w:sz w:val="22"/>
          <w:szCs w:val="22"/>
        </w:rPr>
        <w:t>.</w:t>
      </w:r>
    </w:p>
    <w:p w14:paraId="725ACE25" w14:textId="7B4EB66B" w:rsidR="000D1DB2" w:rsidRPr="004E2327" w:rsidRDefault="000D1DB2" w:rsidP="004E2327">
      <w:pPr>
        <w:spacing w:line="240" w:lineRule="auto"/>
        <w:rPr>
          <w:rFonts w:ascii="Arial" w:hAnsi="Arial" w:cs="Arial"/>
          <w:color w:val="000000" w:themeColor="text1"/>
          <w:sz w:val="22"/>
          <w:szCs w:val="22"/>
        </w:rPr>
      </w:pPr>
      <w:r w:rsidRPr="004E2327">
        <w:rPr>
          <w:rFonts w:ascii="Arial" w:hAnsi="Arial" w:cs="Arial"/>
          <w:color w:val="000000" w:themeColor="text1"/>
          <w:sz w:val="22"/>
          <w:szCs w:val="22"/>
        </w:rPr>
        <w:t xml:space="preserve">Products and Services </w:t>
      </w:r>
    </w:p>
    <w:p w14:paraId="0AE18507" w14:textId="296AEDEA" w:rsidR="009111BF" w:rsidRPr="00BE744E" w:rsidRDefault="0086574B" w:rsidP="00031784">
      <w:pPr>
        <w:pStyle w:val="ListParagraph"/>
        <w:numPr>
          <w:ilvl w:val="0"/>
          <w:numId w:val="13"/>
        </w:numPr>
        <w:spacing w:line="240" w:lineRule="auto"/>
        <w:ind w:left="284" w:hanging="284"/>
        <w:rPr>
          <w:rFonts w:ascii="Arial" w:hAnsi="Arial" w:cs="Arial"/>
          <w:color w:val="000000" w:themeColor="text1"/>
          <w:sz w:val="22"/>
          <w:szCs w:val="22"/>
        </w:rPr>
      </w:pPr>
      <w:r w:rsidRPr="00BE744E">
        <w:rPr>
          <w:rFonts w:ascii="Arial" w:hAnsi="Arial" w:cs="Arial"/>
          <w:color w:val="000000" w:themeColor="text1"/>
          <w:sz w:val="22"/>
          <w:szCs w:val="22"/>
        </w:rPr>
        <w:t>general insurance</w:t>
      </w:r>
    </w:p>
    <w:p w14:paraId="411EE3D9" w14:textId="458CB5EC" w:rsidR="009111BF" w:rsidRPr="00BE744E" w:rsidRDefault="0086574B" w:rsidP="00031784">
      <w:pPr>
        <w:pStyle w:val="ListParagraph"/>
        <w:numPr>
          <w:ilvl w:val="0"/>
          <w:numId w:val="13"/>
        </w:numPr>
        <w:spacing w:line="240" w:lineRule="auto"/>
        <w:ind w:left="284" w:hanging="284"/>
        <w:rPr>
          <w:rFonts w:ascii="Arial" w:hAnsi="Arial" w:cs="Arial"/>
          <w:color w:val="000000" w:themeColor="text1"/>
          <w:sz w:val="22"/>
          <w:szCs w:val="22"/>
        </w:rPr>
      </w:pPr>
      <w:r w:rsidRPr="00BE744E">
        <w:rPr>
          <w:rFonts w:ascii="Arial" w:hAnsi="Arial" w:cs="Arial"/>
          <w:color w:val="000000" w:themeColor="text1"/>
          <w:sz w:val="22"/>
          <w:szCs w:val="22"/>
        </w:rPr>
        <w:t>life, disability and health insurance</w:t>
      </w:r>
    </w:p>
    <w:p w14:paraId="019E0279" w14:textId="18A8E344" w:rsidR="009111BF" w:rsidRPr="00BE744E" w:rsidRDefault="0086574B" w:rsidP="00031784">
      <w:pPr>
        <w:pStyle w:val="ListParagraph"/>
        <w:numPr>
          <w:ilvl w:val="0"/>
          <w:numId w:val="13"/>
        </w:numPr>
        <w:spacing w:line="240" w:lineRule="auto"/>
        <w:ind w:left="284" w:hanging="284"/>
        <w:rPr>
          <w:rFonts w:ascii="Arial" w:hAnsi="Arial" w:cs="Arial"/>
          <w:color w:val="000000" w:themeColor="text1"/>
          <w:sz w:val="22"/>
          <w:szCs w:val="22"/>
        </w:rPr>
      </w:pPr>
      <w:r w:rsidRPr="00BE744E">
        <w:rPr>
          <w:rFonts w:ascii="Arial" w:hAnsi="Arial" w:cs="Arial"/>
          <w:color w:val="000000" w:themeColor="text1"/>
          <w:sz w:val="22"/>
          <w:szCs w:val="22"/>
        </w:rPr>
        <w:t>direct investments; managed investments</w:t>
      </w:r>
    </w:p>
    <w:p w14:paraId="71E0395C" w14:textId="4C0C8BE2" w:rsidR="009111BF" w:rsidRPr="00BE744E" w:rsidRDefault="0086574B" w:rsidP="00031784">
      <w:pPr>
        <w:pStyle w:val="ListParagraph"/>
        <w:numPr>
          <w:ilvl w:val="0"/>
          <w:numId w:val="13"/>
        </w:numPr>
        <w:spacing w:line="240" w:lineRule="auto"/>
        <w:ind w:left="284" w:hanging="284"/>
        <w:rPr>
          <w:rFonts w:ascii="Arial" w:hAnsi="Arial" w:cs="Arial"/>
          <w:color w:val="000000" w:themeColor="text1"/>
          <w:sz w:val="22"/>
          <w:szCs w:val="22"/>
        </w:rPr>
      </w:pPr>
      <w:r w:rsidRPr="00BE744E">
        <w:rPr>
          <w:rFonts w:ascii="Arial" w:hAnsi="Arial" w:cs="Arial"/>
          <w:color w:val="000000" w:themeColor="text1"/>
          <w:sz w:val="22"/>
          <w:szCs w:val="22"/>
        </w:rPr>
        <w:t>banking (cash, deposit, and transaction products)</w:t>
      </w:r>
    </w:p>
    <w:p w14:paraId="6535803C" w14:textId="1DC326A9" w:rsidR="009111BF" w:rsidRPr="00BE744E" w:rsidRDefault="0086574B" w:rsidP="00031784">
      <w:pPr>
        <w:pStyle w:val="ListParagraph"/>
        <w:numPr>
          <w:ilvl w:val="0"/>
          <w:numId w:val="13"/>
        </w:numPr>
        <w:spacing w:line="240" w:lineRule="auto"/>
        <w:ind w:left="284" w:hanging="284"/>
        <w:rPr>
          <w:rFonts w:ascii="Arial" w:hAnsi="Arial" w:cs="Arial"/>
          <w:color w:val="000000" w:themeColor="text1"/>
          <w:sz w:val="22"/>
          <w:szCs w:val="22"/>
        </w:rPr>
      </w:pPr>
      <w:r w:rsidRPr="00BE744E">
        <w:rPr>
          <w:rFonts w:ascii="Arial" w:hAnsi="Arial" w:cs="Arial"/>
          <w:color w:val="000000" w:themeColor="text1"/>
          <w:sz w:val="22"/>
          <w:szCs w:val="22"/>
        </w:rPr>
        <w:t>residential property lending</w:t>
      </w:r>
    </w:p>
    <w:p w14:paraId="2917DC04" w14:textId="6ACFA229" w:rsidR="009111BF" w:rsidRPr="00BE744E" w:rsidRDefault="0086574B" w:rsidP="00031784">
      <w:pPr>
        <w:pStyle w:val="ListParagraph"/>
        <w:numPr>
          <w:ilvl w:val="0"/>
          <w:numId w:val="13"/>
        </w:numPr>
        <w:spacing w:line="240" w:lineRule="auto"/>
        <w:ind w:left="284" w:hanging="284"/>
        <w:rPr>
          <w:rFonts w:ascii="Arial" w:hAnsi="Arial" w:cs="Arial"/>
          <w:color w:val="000000" w:themeColor="text1"/>
          <w:sz w:val="22"/>
          <w:szCs w:val="22"/>
        </w:rPr>
      </w:pPr>
      <w:r w:rsidRPr="00BE744E">
        <w:rPr>
          <w:rFonts w:ascii="Arial" w:hAnsi="Arial" w:cs="Arial"/>
          <w:color w:val="000000" w:themeColor="text1"/>
          <w:sz w:val="22"/>
          <w:szCs w:val="22"/>
        </w:rPr>
        <w:t>personal consumer lending</w:t>
      </w:r>
    </w:p>
    <w:p w14:paraId="222B36B0" w14:textId="13603F9A" w:rsidR="0086574B" w:rsidRDefault="009111BF" w:rsidP="00031784">
      <w:pPr>
        <w:pStyle w:val="ListParagraph"/>
        <w:numPr>
          <w:ilvl w:val="0"/>
          <w:numId w:val="13"/>
        </w:numPr>
        <w:spacing w:line="240" w:lineRule="auto"/>
        <w:ind w:left="284" w:hanging="284"/>
        <w:rPr>
          <w:rFonts w:ascii="Arial" w:hAnsi="Arial" w:cs="Arial"/>
          <w:color w:val="000000" w:themeColor="text1"/>
          <w:sz w:val="22"/>
          <w:szCs w:val="22"/>
        </w:rPr>
      </w:pPr>
      <w:r w:rsidRPr="00BE744E">
        <w:rPr>
          <w:rFonts w:ascii="Arial" w:hAnsi="Arial" w:cs="Arial"/>
          <w:color w:val="000000" w:themeColor="text1"/>
          <w:sz w:val="22"/>
          <w:szCs w:val="22"/>
        </w:rPr>
        <w:t>p</w:t>
      </w:r>
      <w:r w:rsidR="0086574B" w:rsidRPr="00BE744E">
        <w:rPr>
          <w:rFonts w:ascii="Arial" w:hAnsi="Arial" w:cs="Arial"/>
          <w:color w:val="000000" w:themeColor="text1"/>
          <w:sz w:val="22"/>
          <w:szCs w:val="22"/>
        </w:rPr>
        <w:t>ersonal trustee services.</w:t>
      </w:r>
    </w:p>
    <w:p w14:paraId="24E8109D" w14:textId="77777777" w:rsidR="0061267A" w:rsidRDefault="0061267A" w:rsidP="0061267A">
      <w:pPr>
        <w:pStyle w:val="ListParagraph"/>
        <w:spacing w:line="240" w:lineRule="auto"/>
        <w:rPr>
          <w:rFonts w:ascii="Arial" w:hAnsi="Arial" w:cs="Arial"/>
          <w:color w:val="000000" w:themeColor="text1"/>
          <w:sz w:val="22"/>
          <w:szCs w:val="22"/>
        </w:rPr>
      </w:pPr>
    </w:p>
    <w:p w14:paraId="640B4168" w14:textId="34C39671" w:rsidR="00C707FE" w:rsidRPr="004E2327" w:rsidRDefault="005F689D" w:rsidP="004E2327">
      <w:pPr>
        <w:spacing w:line="240" w:lineRule="auto"/>
        <w:rPr>
          <w:rFonts w:ascii="Arial" w:hAnsi="Arial" w:cs="Arial"/>
          <w:color w:val="000000" w:themeColor="text1"/>
          <w:sz w:val="22"/>
          <w:szCs w:val="22"/>
        </w:rPr>
      </w:pPr>
      <w:r w:rsidRPr="004E2327">
        <w:rPr>
          <w:rFonts w:ascii="Arial" w:hAnsi="Arial" w:cs="Arial"/>
          <w:color w:val="000000" w:themeColor="text1"/>
          <w:sz w:val="22"/>
          <w:szCs w:val="22"/>
        </w:rPr>
        <w:t xml:space="preserve">Key factors that </w:t>
      </w:r>
      <w:r w:rsidR="00DF2C78" w:rsidRPr="004E2327">
        <w:rPr>
          <w:rFonts w:ascii="Arial" w:hAnsi="Arial" w:cs="Arial"/>
          <w:color w:val="000000" w:themeColor="text1"/>
          <w:sz w:val="22"/>
          <w:szCs w:val="22"/>
        </w:rPr>
        <w:t xml:space="preserve">may </w:t>
      </w:r>
      <w:r w:rsidRPr="004E2327">
        <w:rPr>
          <w:rFonts w:ascii="Arial" w:hAnsi="Arial" w:cs="Arial"/>
          <w:color w:val="000000" w:themeColor="text1"/>
          <w:sz w:val="22"/>
          <w:szCs w:val="22"/>
        </w:rPr>
        <w:t xml:space="preserve">impact </w:t>
      </w:r>
      <w:r w:rsidR="00BE3AFE" w:rsidRPr="004E2327">
        <w:rPr>
          <w:rFonts w:ascii="Arial" w:hAnsi="Arial" w:cs="Arial"/>
          <w:color w:val="000000" w:themeColor="text1"/>
          <w:sz w:val="22"/>
          <w:szCs w:val="22"/>
        </w:rPr>
        <w:t xml:space="preserve">financial market </w:t>
      </w:r>
      <w:r w:rsidRPr="004E2327">
        <w:rPr>
          <w:rFonts w:ascii="Arial" w:hAnsi="Arial" w:cs="Arial"/>
          <w:color w:val="000000" w:themeColor="text1"/>
          <w:sz w:val="22"/>
          <w:szCs w:val="22"/>
        </w:rPr>
        <w:t xml:space="preserve">participants </w:t>
      </w:r>
      <w:r w:rsidR="00C707FE" w:rsidRPr="004E2327">
        <w:rPr>
          <w:rFonts w:ascii="Arial" w:hAnsi="Arial" w:cs="Arial"/>
          <w:color w:val="000000" w:themeColor="text1"/>
          <w:sz w:val="22"/>
          <w:szCs w:val="22"/>
        </w:rPr>
        <w:t xml:space="preserve">could include </w:t>
      </w:r>
      <w:r w:rsidR="007C66D6" w:rsidRPr="004E2327">
        <w:rPr>
          <w:rFonts w:ascii="Arial" w:hAnsi="Arial" w:cs="Arial"/>
          <w:color w:val="000000" w:themeColor="text1"/>
          <w:sz w:val="22"/>
          <w:szCs w:val="22"/>
        </w:rPr>
        <w:t>r</w:t>
      </w:r>
      <w:r w:rsidR="00063327" w:rsidRPr="004E2327">
        <w:rPr>
          <w:rFonts w:ascii="Arial" w:hAnsi="Arial" w:cs="Arial"/>
          <w:color w:val="000000" w:themeColor="text1"/>
          <w:sz w:val="22"/>
          <w:szCs w:val="22"/>
        </w:rPr>
        <w:t>ecent</w:t>
      </w:r>
      <w:r w:rsidR="007C66D6" w:rsidRPr="004E2327">
        <w:rPr>
          <w:rFonts w:ascii="Arial" w:hAnsi="Arial" w:cs="Arial"/>
          <w:color w:val="000000" w:themeColor="text1"/>
          <w:sz w:val="22"/>
          <w:szCs w:val="22"/>
        </w:rPr>
        <w:t xml:space="preserve"> factors such as: </w:t>
      </w:r>
    </w:p>
    <w:p w14:paraId="39A5CA26" w14:textId="06409DA7" w:rsidR="0040759D" w:rsidRDefault="0040759D" w:rsidP="00031784">
      <w:pPr>
        <w:pStyle w:val="ListParagraph"/>
        <w:numPr>
          <w:ilvl w:val="0"/>
          <w:numId w:val="13"/>
        </w:numPr>
        <w:spacing w:line="240" w:lineRule="auto"/>
        <w:ind w:left="284" w:hanging="284"/>
        <w:rPr>
          <w:rFonts w:ascii="Arial" w:hAnsi="Arial" w:cs="Arial"/>
          <w:color w:val="000000" w:themeColor="text1"/>
          <w:sz w:val="22"/>
          <w:szCs w:val="22"/>
        </w:rPr>
      </w:pPr>
      <w:r>
        <w:rPr>
          <w:rFonts w:ascii="Arial" w:hAnsi="Arial" w:cs="Arial"/>
          <w:color w:val="000000" w:themeColor="text1"/>
          <w:sz w:val="22"/>
          <w:szCs w:val="22"/>
        </w:rPr>
        <w:t>inflation</w:t>
      </w:r>
    </w:p>
    <w:p w14:paraId="4F74C638" w14:textId="4943A161" w:rsidR="0040759D" w:rsidRDefault="0040759D" w:rsidP="00031784">
      <w:pPr>
        <w:pStyle w:val="ListParagraph"/>
        <w:numPr>
          <w:ilvl w:val="0"/>
          <w:numId w:val="13"/>
        </w:numPr>
        <w:spacing w:line="240" w:lineRule="auto"/>
        <w:ind w:left="284" w:hanging="284"/>
        <w:rPr>
          <w:rFonts w:ascii="Arial" w:hAnsi="Arial" w:cs="Arial"/>
          <w:color w:val="000000" w:themeColor="text1"/>
          <w:sz w:val="22"/>
          <w:szCs w:val="22"/>
        </w:rPr>
      </w:pPr>
      <w:r>
        <w:rPr>
          <w:rFonts w:ascii="Arial" w:hAnsi="Arial" w:cs="Arial"/>
          <w:color w:val="000000" w:themeColor="text1"/>
          <w:sz w:val="22"/>
          <w:szCs w:val="22"/>
        </w:rPr>
        <w:t>natural disasters</w:t>
      </w:r>
    </w:p>
    <w:p w14:paraId="7AD9155D" w14:textId="77777777" w:rsidR="00C6013D" w:rsidRDefault="006C365B" w:rsidP="00031784">
      <w:pPr>
        <w:pStyle w:val="ListParagraph"/>
        <w:numPr>
          <w:ilvl w:val="0"/>
          <w:numId w:val="13"/>
        </w:numPr>
        <w:spacing w:line="240" w:lineRule="auto"/>
        <w:ind w:left="284" w:hanging="284"/>
        <w:rPr>
          <w:rFonts w:ascii="Arial" w:hAnsi="Arial" w:cs="Arial"/>
          <w:color w:val="000000" w:themeColor="text1"/>
          <w:sz w:val="22"/>
          <w:szCs w:val="22"/>
        </w:rPr>
      </w:pPr>
      <w:r>
        <w:rPr>
          <w:rFonts w:ascii="Arial" w:hAnsi="Arial" w:cs="Arial"/>
          <w:color w:val="000000" w:themeColor="text1"/>
          <w:sz w:val="22"/>
          <w:szCs w:val="22"/>
        </w:rPr>
        <w:t>changes to legislation</w:t>
      </w:r>
    </w:p>
    <w:p w14:paraId="193CD4EC" w14:textId="77777777" w:rsidR="00C01E2D" w:rsidRDefault="00C01E2D" w:rsidP="00031784">
      <w:pPr>
        <w:pStyle w:val="ListParagraph"/>
        <w:numPr>
          <w:ilvl w:val="0"/>
          <w:numId w:val="13"/>
        </w:numPr>
        <w:spacing w:line="240" w:lineRule="auto"/>
        <w:ind w:left="284" w:hanging="284"/>
        <w:rPr>
          <w:rFonts w:ascii="Arial" w:hAnsi="Arial" w:cs="Arial"/>
          <w:color w:val="000000" w:themeColor="text1"/>
          <w:sz w:val="22"/>
          <w:szCs w:val="22"/>
        </w:rPr>
      </w:pPr>
      <w:r>
        <w:rPr>
          <w:rFonts w:ascii="Arial" w:hAnsi="Arial" w:cs="Arial"/>
          <w:color w:val="000000" w:themeColor="text1"/>
          <w:sz w:val="22"/>
          <w:szCs w:val="22"/>
        </w:rPr>
        <w:t>epidemics</w:t>
      </w:r>
    </w:p>
    <w:p w14:paraId="1868E868" w14:textId="6E42D5CD" w:rsidR="0040759D" w:rsidRDefault="00C01E2D" w:rsidP="00031784">
      <w:pPr>
        <w:pStyle w:val="ListParagraph"/>
        <w:numPr>
          <w:ilvl w:val="0"/>
          <w:numId w:val="13"/>
        </w:numPr>
        <w:spacing w:line="240" w:lineRule="auto"/>
        <w:ind w:left="284" w:hanging="284"/>
        <w:rPr>
          <w:rFonts w:ascii="Arial" w:hAnsi="Arial" w:cs="Arial"/>
          <w:color w:val="000000" w:themeColor="text1"/>
          <w:sz w:val="22"/>
          <w:szCs w:val="22"/>
        </w:rPr>
      </w:pPr>
      <w:r>
        <w:rPr>
          <w:rFonts w:ascii="Arial" w:hAnsi="Arial" w:cs="Arial"/>
          <w:color w:val="000000" w:themeColor="text1"/>
          <w:sz w:val="22"/>
          <w:szCs w:val="22"/>
        </w:rPr>
        <w:t>international events</w:t>
      </w:r>
      <w:r w:rsidR="006C365B">
        <w:rPr>
          <w:rFonts w:ascii="Arial" w:hAnsi="Arial" w:cs="Arial"/>
          <w:color w:val="000000" w:themeColor="text1"/>
          <w:sz w:val="22"/>
          <w:szCs w:val="22"/>
        </w:rPr>
        <w:t>.</w:t>
      </w:r>
      <w:r>
        <w:rPr>
          <w:rFonts w:ascii="Arial" w:hAnsi="Arial" w:cs="Arial"/>
          <w:color w:val="000000" w:themeColor="text1"/>
          <w:sz w:val="22"/>
          <w:szCs w:val="22"/>
        </w:rPr>
        <w:t xml:space="preserve">  </w:t>
      </w:r>
      <w:r w:rsidR="006C365B">
        <w:rPr>
          <w:rFonts w:ascii="Arial" w:hAnsi="Arial" w:cs="Arial"/>
          <w:color w:val="000000" w:themeColor="text1"/>
          <w:sz w:val="22"/>
          <w:szCs w:val="22"/>
        </w:rPr>
        <w:t xml:space="preserve"> </w:t>
      </w:r>
    </w:p>
    <w:p w14:paraId="6A4E93F4" w14:textId="638ED620" w:rsidR="0099335A" w:rsidRDefault="0099335A" w:rsidP="00DC70E1">
      <w:pPr>
        <w:spacing w:line="240" w:lineRule="auto"/>
        <w:rPr>
          <w:rFonts w:ascii="Arial" w:hAnsi="Arial" w:cs="Arial"/>
          <w:color w:val="000000" w:themeColor="text1"/>
          <w:sz w:val="22"/>
          <w:szCs w:val="22"/>
        </w:rPr>
      </w:pPr>
      <w:proofErr w:type="spellStart"/>
      <w:r w:rsidRPr="0042401C">
        <w:rPr>
          <w:rFonts w:ascii="Arial" w:hAnsi="Arial" w:cs="Arial"/>
          <w:b/>
          <w:bCs/>
          <w:color w:val="000000" w:themeColor="text1"/>
          <w:sz w:val="22"/>
          <w:szCs w:val="22"/>
        </w:rPr>
        <w:t>Rauemi</w:t>
      </w:r>
      <w:proofErr w:type="spellEnd"/>
      <w:r w:rsidRPr="0042401C">
        <w:rPr>
          <w:rFonts w:ascii="Arial" w:hAnsi="Arial" w:cs="Arial"/>
          <w:b/>
          <w:bCs/>
          <w:color w:val="000000" w:themeColor="text1"/>
          <w:sz w:val="22"/>
          <w:szCs w:val="22"/>
        </w:rPr>
        <w:t xml:space="preserve"> | </w:t>
      </w:r>
      <w:r w:rsidRPr="0042401C">
        <w:rPr>
          <w:rFonts w:ascii="Arial" w:hAnsi="Arial" w:cs="Arial"/>
          <w:color w:val="000000" w:themeColor="text1"/>
          <w:sz w:val="22"/>
          <w:szCs w:val="22"/>
        </w:rPr>
        <w:t>Resources</w:t>
      </w:r>
    </w:p>
    <w:p w14:paraId="6E4BA1BF" w14:textId="77777777" w:rsidR="00D369E4" w:rsidRDefault="000D1DB2" w:rsidP="00031784">
      <w:pPr>
        <w:pStyle w:val="ListParagraph"/>
        <w:numPr>
          <w:ilvl w:val="0"/>
          <w:numId w:val="17"/>
        </w:numPr>
        <w:spacing w:after="0" w:line="240" w:lineRule="auto"/>
        <w:ind w:left="284" w:hanging="284"/>
        <w:rPr>
          <w:rStyle w:val="Hyperlink"/>
          <w:rFonts w:ascii="Arial" w:hAnsi="Arial" w:cs="Arial"/>
          <w:sz w:val="22"/>
          <w:szCs w:val="22"/>
        </w:rPr>
      </w:pPr>
      <w:r w:rsidRPr="006E7B58">
        <w:rPr>
          <w:rFonts w:ascii="Arial" w:hAnsi="Arial" w:cs="Arial"/>
          <w:color w:val="000000" w:themeColor="text1"/>
          <w:sz w:val="22"/>
          <w:szCs w:val="22"/>
        </w:rPr>
        <w:t xml:space="preserve">Code of Professional Conduct for Financial Advice Services - </w:t>
      </w:r>
      <w:hyperlink r:id="rId11" w:history="1">
        <w:r w:rsidR="00D369E4" w:rsidRPr="006E7B58">
          <w:rPr>
            <w:rStyle w:val="Hyperlink"/>
            <w:rFonts w:ascii="Arial" w:hAnsi="Arial" w:cs="Arial"/>
            <w:sz w:val="22"/>
            <w:szCs w:val="22"/>
          </w:rPr>
          <w:t>https://financialadvicecode.govt.nz/</w:t>
        </w:r>
      </w:hyperlink>
    </w:p>
    <w:p w14:paraId="3B0D9D11" w14:textId="77777777" w:rsidR="00DA3B71" w:rsidRPr="005F3721" w:rsidRDefault="00DA3B71" w:rsidP="00505834">
      <w:pPr>
        <w:pStyle w:val="ListParagraph"/>
        <w:numPr>
          <w:ilvl w:val="0"/>
          <w:numId w:val="17"/>
        </w:numPr>
        <w:spacing w:after="0" w:line="240" w:lineRule="auto"/>
        <w:ind w:left="284" w:hanging="284"/>
        <w:rPr>
          <w:rStyle w:val="Hyperlink"/>
          <w:rFonts w:ascii="Arial" w:hAnsi="Arial" w:cs="Arial"/>
          <w:sz w:val="22"/>
          <w:szCs w:val="22"/>
        </w:rPr>
      </w:pPr>
      <w:r w:rsidRPr="00505834">
        <w:rPr>
          <w:rFonts w:ascii="Arial" w:hAnsi="Arial" w:cs="Arial"/>
          <w:color w:val="000000" w:themeColor="text1"/>
          <w:sz w:val="22"/>
          <w:szCs w:val="22"/>
        </w:rPr>
        <w:t xml:space="preserve">Customer vulnerability and expectations for providers - </w:t>
      </w:r>
      <w:hyperlink r:id="rId12" w:history="1">
        <w:r w:rsidRPr="005F3721">
          <w:rPr>
            <w:rStyle w:val="Hyperlink"/>
            <w:rFonts w:ascii="Arial" w:hAnsi="Arial" w:cs="Arial"/>
            <w:sz w:val="22"/>
            <w:szCs w:val="22"/>
          </w:rPr>
          <w:t>CustomerVulnerability-ourexpectationsforproviders.pdf (fma.govt.nz)</w:t>
        </w:r>
      </w:hyperlink>
      <w:r w:rsidRPr="005F3721">
        <w:rPr>
          <w:rStyle w:val="Hyperlink"/>
          <w:rFonts w:ascii="Arial" w:hAnsi="Arial" w:cs="Arial"/>
          <w:sz w:val="22"/>
          <w:szCs w:val="22"/>
        </w:rPr>
        <w:t xml:space="preserve"> </w:t>
      </w:r>
    </w:p>
    <w:p w14:paraId="71D0EA2D" w14:textId="559856D8" w:rsidR="00127695" w:rsidRPr="00377608" w:rsidRDefault="00127695" w:rsidP="00C572EB">
      <w:pPr>
        <w:pStyle w:val="NormalWeb"/>
        <w:numPr>
          <w:ilvl w:val="0"/>
          <w:numId w:val="17"/>
        </w:numPr>
        <w:spacing w:before="0" w:beforeAutospacing="0" w:after="0" w:afterAutospacing="0"/>
        <w:ind w:left="284" w:hanging="284"/>
        <w:rPr>
          <w:rStyle w:val="Hyperlink"/>
          <w:rFonts w:ascii="Arial" w:hAnsi="Arial" w:cs="Arial"/>
          <w:color w:val="000000" w:themeColor="text1"/>
          <w:kern w:val="28"/>
          <w:sz w:val="22"/>
          <w:szCs w:val="22"/>
          <w:u w:val="none"/>
          <w14:ligatures w14:val="standard"/>
          <w14:cntxtAlts/>
        </w:rPr>
      </w:pPr>
      <w:hyperlink r:id="rId13" w:history="1">
        <w:r w:rsidRPr="00127695">
          <w:rPr>
            <w:rStyle w:val="Hyperlink"/>
            <w:rFonts w:ascii="Arial" w:hAnsi="Arial" w:cs="Arial"/>
            <w:kern w:val="28"/>
            <w:sz w:val="22"/>
            <w:szCs w:val="22"/>
            <w14:ligatures w14:val="standard"/>
            <w14:cntxtAlts/>
          </w:rPr>
          <w:t>Financial Markets Authority Act 2011</w:t>
        </w:r>
      </w:hyperlink>
    </w:p>
    <w:p w14:paraId="35C69209" w14:textId="7A3E22B4" w:rsidR="00377608" w:rsidRPr="0066760C" w:rsidRDefault="00377608" w:rsidP="00C572EB">
      <w:pPr>
        <w:pStyle w:val="NormalWeb"/>
        <w:numPr>
          <w:ilvl w:val="0"/>
          <w:numId w:val="17"/>
        </w:numPr>
        <w:spacing w:before="0" w:beforeAutospacing="0" w:after="0" w:afterAutospacing="0"/>
        <w:ind w:left="284" w:hanging="284"/>
        <w:rPr>
          <w:rStyle w:val="Hyperlink"/>
          <w:rFonts w:ascii="Arial" w:hAnsi="Arial" w:cs="Arial"/>
          <w:kern w:val="28"/>
          <w:sz w:val="22"/>
          <w:szCs w:val="22"/>
          <w14:ligatures w14:val="standard"/>
          <w14:cntxtAlts/>
        </w:rPr>
      </w:pPr>
      <w:hyperlink r:id="rId14" w:history="1">
        <w:r w:rsidRPr="00377608">
          <w:rPr>
            <w:rStyle w:val="Hyperlink"/>
            <w:rFonts w:ascii="Arial" w:hAnsi="Arial" w:cs="Arial"/>
            <w:kern w:val="28"/>
            <w:sz w:val="22"/>
            <w:szCs w:val="22"/>
            <w14:ligatures w14:val="standard"/>
            <w14:cntxtAlts/>
          </w:rPr>
          <w:t xml:space="preserve">Financial Markets Authority - Developing cyber resilience for financial advice providers </w:t>
        </w:r>
        <w:r w:rsidRPr="0066760C">
          <w:rPr>
            <w:rStyle w:val="Hyperlink"/>
            <w:rFonts w:ascii="Arial" w:hAnsi="Arial" w:cs="Arial"/>
            <w:kern w:val="28"/>
            <w:sz w:val="22"/>
            <w:szCs w:val="22"/>
            <w14:ligatures w14:val="standard"/>
            <w14:cntxtAlts/>
          </w:rPr>
          <w:t>(July 2024)</w:t>
        </w:r>
      </w:hyperlink>
    </w:p>
    <w:p w14:paraId="4FA71636" w14:textId="00108A4D" w:rsidR="0087380B" w:rsidRPr="0066760C" w:rsidRDefault="0087380B" w:rsidP="00031784">
      <w:pPr>
        <w:pStyle w:val="NormalWeb"/>
        <w:numPr>
          <w:ilvl w:val="0"/>
          <w:numId w:val="17"/>
        </w:numPr>
        <w:spacing w:before="0" w:beforeAutospacing="0" w:after="0" w:afterAutospacing="0"/>
        <w:ind w:left="284" w:hanging="284"/>
        <w:rPr>
          <w:rStyle w:val="Hyperlink"/>
          <w:rFonts w:ascii="Arial" w:hAnsi="Arial" w:cs="Arial"/>
          <w:kern w:val="28"/>
          <w:sz w:val="22"/>
          <w:szCs w:val="22"/>
          <w14:ligatures w14:val="standard"/>
          <w14:cntxtAlts/>
        </w:rPr>
      </w:pPr>
      <w:r>
        <w:rPr>
          <w:rStyle w:val="Hyperlink"/>
          <w:rFonts w:ascii="Arial" w:hAnsi="Arial" w:cs="Arial"/>
          <w:kern w:val="28"/>
          <w:sz w:val="22"/>
          <w:szCs w:val="22"/>
          <w14:ligatures w14:val="standard"/>
          <w14:cntxtAlts/>
        </w:rPr>
        <w:t xml:space="preserve">Financial Markets Authority- </w:t>
      </w:r>
      <w:hyperlink r:id="rId15" w:history="1">
        <w:r w:rsidR="00E87BC5" w:rsidRPr="00346AA0">
          <w:rPr>
            <w:rStyle w:val="Hyperlink"/>
            <w:rFonts w:ascii="Arial" w:hAnsi="Arial" w:cs="Arial"/>
            <w:kern w:val="28"/>
            <w:sz w:val="22"/>
            <w:szCs w:val="22"/>
            <w14:ligatures w14:val="standard"/>
            <w14:cntxtAlts/>
          </w:rPr>
          <w:t>Financial Advice Provider Monitoring Insights</w:t>
        </w:r>
      </w:hyperlink>
      <w:r w:rsidR="00E87BC5">
        <w:rPr>
          <w:rStyle w:val="Hyperlink"/>
          <w:rFonts w:ascii="Arial" w:hAnsi="Arial" w:cs="Arial"/>
          <w:kern w:val="28"/>
          <w:sz w:val="22"/>
          <w:szCs w:val="22"/>
          <w14:ligatures w14:val="standard"/>
          <w14:cntxtAlts/>
        </w:rPr>
        <w:t xml:space="preserve"> </w:t>
      </w:r>
      <w:r w:rsidR="00E87BC5" w:rsidRPr="0066760C">
        <w:rPr>
          <w:rStyle w:val="Hyperlink"/>
          <w:rFonts w:ascii="Arial" w:hAnsi="Arial" w:cs="Arial"/>
          <w:kern w:val="28"/>
          <w:sz w:val="22"/>
          <w:szCs w:val="22"/>
          <w14:ligatures w14:val="standard"/>
          <w14:cntxtAlts/>
        </w:rPr>
        <w:t>(May 2024)</w:t>
      </w:r>
    </w:p>
    <w:p w14:paraId="378A81E1" w14:textId="74A7C254" w:rsidR="00C6044C" w:rsidRPr="0066760C" w:rsidRDefault="00C6044C" w:rsidP="00031784">
      <w:pPr>
        <w:pStyle w:val="NormalWeb"/>
        <w:numPr>
          <w:ilvl w:val="0"/>
          <w:numId w:val="17"/>
        </w:numPr>
        <w:spacing w:before="0" w:beforeAutospacing="0" w:after="0" w:afterAutospacing="0"/>
        <w:ind w:left="284" w:hanging="284"/>
        <w:rPr>
          <w:rStyle w:val="Hyperlink"/>
          <w:rFonts w:ascii="Arial" w:hAnsi="Arial" w:cs="Arial"/>
          <w:kern w:val="28"/>
          <w:sz w:val="22"/>
          <w:szCs w:val="22"/>
          <w14:ligatures w14:val="standard"/>
          <w14:cntxtAlts/>
        </w:rPr>
      </w:pPr>
      <w:r w:rsidRPr="0066760C">
        <w:rPr>
          <w:rStyle w:val="Hyperlink"/>
          <w:rFonts w:ascii="Arial" w:hAnsi="Arial" w:cs="Arial"/>
          <w:kern w:val="28"/>
          <w:sz w:val="22"/>
          <w:szCs w:val="22"/>
          <w14:ligatures w14:val="standard"/>
          <w14:cntxtAlts/>
        </w:rPr>
        <w:t xml:space="preserve">Financial Markets Authority - </w:t>
      </w:r>
      <w:hyperlink r:id="rId16" w:history="1">
        <w:r w:rsidRPr="008B3BE5">
          <w:rPr>
            <w:rStyle w:val="Hyperlink"/>
            <w:rFonts w:ascii="Arial" w:hAnsi="Arial" w:cs="Arial"/>
            <w:kern w:val="28"/>
            <w:sz w:val="22"/>
            <w:szCs w:val="22"/>
            <w14:ligatures w14:val="standard"/>
            <w14:cntxtAlts/>
          </w:rPr>
          <w:t>Record-keeping-for-financial-advice-providers.pdf</w:t>
        </w:r>
      </w:hyperlink>
      <w:r w:rsidRPr="0066760C">
        <w:rPr>
          <w:rStyle w:val="Hyperlink"/>
          <w:rFonts w:ascii="Arial" w:hAnsi="Arial" w:cs="Arial"/>
          <w:kern w:val="28"/>
          <w:sz w:val="22"/>
          <w:szCs w:val="22"/>
          <w14:ligatures w14:val="standard"/>
          <w14:cntxtAlts/>
        </w:rPr>
        <w:t xml:space="preserve"> (</w:t>
      </w:r>
      <w:r w:rsidR="008B3BE5" w:rsidRPr="0066760C">
        <w:rPr>
          <w:rStyle w:val="Hyperlink"/>
          <w:rFonts w:ascii="Arial" w:hAnsi="Arial" w:cs="Arial"/>
          <w:kern w:val="28"/>
          <w:sz w:val="22"/>
          <w:szCs w:val="22"/>
          <w14:ligatures w14:val="standard"/>
          <w14:cntxtAlts/>
        </w:rPr>
        <w:t>May 2022)</w:t>
      </w:r>
    </w:p>
    <w:p w14:paraId="16FCE578" w14:textId="790481EB" w:rsidR="008E2A3C" w:rsidRPr="0066760C" w:rsidRDefault="008E2A3C" w:rsidP="00031784">
      <w:pPr>
        <w:pStyle w:val="NormalWeb"/>
        <w:numPr>
          <w:ilvl w:val="0"/>
          <w:numId w:val="17"/>
        </w:numPr>
        <w:spacing w:before="0" w:beforeAutospacing="0" w:after="0" w:afterAutospacing="0"/>
        <w:ind w:left="284" w:hanging="284"/>
        <w:rPr>
          <w:rStyle w:val="Hyperlink"/>
          <w:rFonts w:ascii="Arial" w:hAnsi="Arial" w:cs="Arial"/>
          <w:kern w:val="28"/>
          <w:sz w:val="22"/>
          <w:szCs w:val="22"/>
          <w14:ligatures w14:val="standard"/>
          <w14:cntxtAlts/>
        </w:rPr>
      </w:pPr>
      <w:r w:rsidRPr="0066760C">
        <w:rPr>
          <w:rStyle w:val="Hyperlink"/>
          <w:rFonts w:ascii="Arial" w:hAnsi="Arial" w:cs="Arial"/>
          <w:kern w:val="28"/>
          <w:sz w:val="22"/>
          <w:szCs w:val="22"/>
          <w14:ligatures w14:val="standard"/>
          <w14:cntxtAlts/>
        </w:rPr>
        <w:t xml:space="preserve">Financial Markets Authority - </w:t>
      </w:r>
      <w:hyperlink r:id="rId17" w:history="1">
        <w:r w:rsidRPr="008E2A3C">
          <w:rPr>
            <w:rStyle w:val="Hyperlink"/>
            <w:rFonts w:ascii="Arial" w:hAnsi="Arial" w:cs="Arial"/>
            <w:kern w:val="28"/>
            <w:sz w:val="22"/>
            <w:szCs w:val="22"/>
            <w14:ligatures w14:val="standard"/>
            <w14:cntxtAlts/>
          </w:rPr>
          <w:t>Standard-Conditions-for-full-FAP-licences.pdf</w:t>
        </w:r>
      </w:hyperlink>
      <w:r w:rsidRPr="0066760C">
        <w:rPr>
          <w:rStyle w:val="Hyperlink"/>
          <w:rFonts w:ascii="Arial" w:hAnsi="Arial" w:cs="Arial"/>
          <w:kern w:val="28"/>
          <w:sz w:val="22"/>
          <w:szCs w:val="22"/>
          <w14:ligatures w14:val="standard"/>
          <w14:cntxtAlts/>
        </w:rPr>
        <w:t xml:space="preserve"> </w:t>
      </w:r>
      <w:r w:rsidR="0066760C" w:rsidRPr="0066760C">
        <w:rPr>
          <w:rStyle w:val="Hyperlink"/>
          <w:rFonts w:ascii="Arial" w:hAnsi="Arial" w:cs="Arial"/>
          <w:kern w:val="28"/>
          <w:sz w:val="22"/>
          <w:szCs w:val="22"/>
          <w14:ligatures w14:val="standard"/>
          <w14:cntxtAlts/>
        </w:rPr>
        <w:t xml:space="preserve">(November 2020) </w:t>
      </w:r>
    </w:p>
    <w:p w14:paraId="6C1FEDE1" w14:textId="77777777" w:rsidR="007F1FBE" w:rsidRPr="007F1FBE" w:rsidRDefault="007F1FBE" w:rsidP="00031784">
      <w:pPr>
        <w:pStyle w:val="ListParagraph"/>
        <w:numPr>
          <w:ilvl w:val="0"/>
          <w:numId w:val="17"/>
        </w:numPr>
        <w:spacing w:line="240" w:lineRule="auto"/>
        <w:ind w:left="284" w:hanging="284"/>
        <w:rPr>
          <w:rFonts w:ascii="Arial" w:hAnsi="Arial" w:cs="Arial"/>
          <w:sz w:val="22"/>
          <w:szCs w:val="22"/>
        </w:rPr>
      </w:pPr>
      <w:r w:rsidRPr="0066760C">
        <w:rPr>
          <w:rStyle w:val="Hyperlink"/>
          <w:rFonts w:ascii="Arial" w:hAnsi="Arial" w:cs="Arial"/>
          <w:sz w:val="22"/>
          <w:szCs w:val="22"/>
        </w:rPr>
        <w:t>Financial Markets Authority</w:t>
      </w:r>
      <w:r w:rsidRPr="0066760C">
        <w:rPr>
          <w:rFonts w:ascii="Arial" w:hAnsi="Arial" w:cs="Arial"/>
          <w:color w:val="000000" w:themeColor="text1"/>
          <w:sz w:val="22"/>
          <w:szCs w:val="22"/>
        </w:rPr>
        <w:t>-</w:t>
      </w:r>
      <w:r w:rsidRPr="007F1FBE">
        <w:rPr>
          <w:rFonts w:ascii="Arial" w:hAnsi="Arial" w:cs="Arial"/>
          <w:color w:val="000000" w:themeColor="text1"/>
          <w:sz w:val="22"/>
          <w:szCs w:val="22"/>
        </w:rPr>
        <w:t xml:space="preserve"> </w:t>
      </w:r>
      <w:hyperlink r:id="rId18" w:history="1">
        <w:r w:rsidRPr="007F1FBE">
          <w:rPr>
            <w:rStyle w:val="Hyperlink"/>
            <w:rFonts w:ascii="Arial" w:hAnsi="Arial" w:cs="Arial"/>
            <w:sz w:val="22"/>
            <w:szCs w:val="22"/>
          </w:rPr>
          <w:t>Understanding Artificial Intelligence in Financial Services (July 2024)</w:t>
        </w:r>
      </w:hyperlink>
      <w:r w:rsidRPr="007F1FBE">
        <w:rPr>
          <w:rFonts w:ascii="Arial" w:hAnsi="Arial" w:cs="Arial"/>
          <w:color w:val="000000" w:themeColor="text1"/>
          <w:sz w:val="22"/>
          <w:szCs w:val="22"/>
        </w:rPr>
        <w:t xml:space="preserve"> by Mikayla </w:t>
      </w:r>
      <w:proofErr w:type="spellStart"/>
      <w:r w:rsidRPr="007F1FBE">
        <w:rPr>
          <w:rFonts w:ascii="Arial" w:hAnsi="Arial" w:cs="Arial"/>
          <w:color w:val="000000" w:themeColor="text1"/>
          <w:sz w:val="22"/>
          <w:szCs w:val="22"/>
        </w:rPr>
        <w:t>Pakinga</w:t>
      </w:r>
      <w:proofErr w:type="spellEnd"/>
      <w:r w:rsidRPr="007F1FBE">
        <w:rPr>
          <w:rFonts w:ascii="Arial" w:hAnsi="Arial" w:cs="Arial"/>
          <w:color w:val="000000" w:themeColor="text1"/>
          <w:sz w:val="22"/>
          <w:szCs w:val="22"/>
        </w:rPr>
        <w:t xml:space="preserve">-Lawson, Amie White, Stuart Johnson  </w:t>
      </w:r>
    </w:p>
    <w:p w14:paraId="762BC31B" w14:textId="77777777" w:rsidR="00127695" w:rsidRPr="006E7B58" w:rsidRDefault="00127695" w:rsidP="00031784">
      <w:pPr>
        <w:pStyle w:val="ListParagraph"/>
        <w:numPr>
          <w:ilvl w:val="0"/>
          <w:numId w:val="17"/>
        </w:numPr>
        <w:spacing w:after="0" w:line="240" w:lineRule="auto"/>
        <w:ind w:left="284" w:hanging="284"/>
        <w:rPr>
          <w:rFonts w:ascii="Arial" w:hAnsi="Arial" w:cs="Arial"/>
          <w:color w:val="000000" w:themeColor="text1"/>
          <w:sz w:val="22"/>
          <w:szCs w:val="22"/>
        </w:rPr>
      </w:pPr>
      <w:hyperlink r:id="rId19" w:history="1">
        <w:r w:rsidRPr="006E7B58">
          <w:rPr>
            <w:rStyle w:val="Hyperlink"/>
            <w:rFonts w:ascii="Arial" w:hAnsi="Arial" w:cs="Arial"/>
            <w:sz w:val="22"/>
            <w:szCs w:val="22"/>
          </w:rPr>
          <w:t>Financial Markets (Conduct of Institutions) Amendment Act 2022</w:t>
        </w:r>
      </w:hyperlink>
    </w:p>
    <w:p w14:paraId="4ED5F285" w14:textId="2CE59A22" w:rsidR="00E3621B" w:rsidRPr="006E7B58" w:rsidRDefault="003C1772" w:rsidP="00031784">
      <w:pPr>
        <w:pStyle w:val="ListParagraph"/>
        <w:numPr>
          <w:ilvl w:val="0"/>
          <w:numId w:val="17"/>
        </w:numPr>
        <w:spacing w:after="0" w:line="240" w:lineRule="auto"/>
        <w:ind w:left="284" w:hanging="284"/>
        <w:rPr>
          <w:rFonts w:ascii="Arial" w:hAnsi="Arial" w:cs="Arial"/>
          <w:color w:val="000000" w:themeColor="text1"/>
          <w:sz w:val="22"/>
          <w:szCs w:val="22"/>
        </w:rPr>
      </w:pPr>
      <w:hyperlink r:id="rId20" w:history="1">
        <w:r w:rsidRPr="006E7B58">
          <w:rPr>
            <w:rStyle w:val="Hyperlink"/>
            <w:rFonts w:ascii="Arial" w:hAnsi="Arial" w:cs="Arial"/>
            <w:sz w:val="22"/>
            <w:szCs w:val="22"/>
          </w:rPr>
          <w:t xml:space="preserve">Financial Markets Conduct Act </w:t>
        </w:r>
        <w:r w:rsidR="00A106E0" w:rsidRPr="006E7B58">
          <w:rPr>
            <w:rStyle w:val="Hyperlink"/>
            <w:rFonts w:ascii="Arial" w:hAnsi="Arial" w:cs="Arial"/>
            <w:sz w:val="22"/>
            <w:szCs w:val="22"/>
          </w:rPr>
          <w:t>2013</w:t>
        </w:r>
      </w:hyperlink>
      <w:r w:rsidR="00A106E0" w:rsidRPr="006E7B58">
        <w:rPr>
          <w:rFonts w:ascii="Arial" w:hAnsi="Arial" w:cs="Arial"/>
          <w:color w:val="000000" w:themeColor="text1"/>
          <w:sz w:val="22"/>
          <w:szCs w:val="22"/>
        </w:rPr>
        <w:t xml:space="preserve"> </w:t>
      </w:r>
    </w:p>
    <w:p w14:paraId="77B20F47" w14:textId="7FCC9CB2" w:rsidR="00F644ED" w:rsidRPr="00F644ED" w:rsidRDefault="00F644ED" w:rsidP="00031784">
      <w:pPr>
        <w:pStyle w:val="NormalWeb"/>
        <w:numPr>
          <w:ilvl w:val="0"/>
          <w:numId w:val="17"/>
        </w:numPr>
        <w:spacing w:before="0" w:beforeAutospacing="0" w:after="0" w:afterAutospacing="0"/>
        <w:ind w:left="284" w:hanging="284"/>
        <w:rPr>
          <w:rFonts w:ascii="Arial" w:hAnsi="Arial" w:cs="Arial"/>
          <w:color w:val="000000" w:themeColor="text1"/>
          <w:kern w:val="28"/>
          <w:sz w:val="22"/>
          <w:szCs w:val="22"/>
          <w14:ligatures w14:val="standard"/>
          <w14:cntxtAlts/>
        </w:rPr>
      </w:pPr>
      <w:hyperlink r:id="rId21" w:history="1">
        <w:r w:rsidRPr="0051378D">
          <w:rPr>
            <w:rStyle w:val="Hyperlink"/>
            <w:rFonts w:ascii="Arial" w:hAnsi="Arial" w:cs="Arial"/>
            <w:kern w:val="28"/>
            <w:sz w:val="22"/>
            <w:szCs w:val="22"/>
            <w14:ligatures w14:val="standard"/>
            <w14:cntxtAlts/>
          </w:rPr>
          <w:t>Financial Service Providers (Registration and Dispute Resolution) Act 2008</w:t>
        </w:r>
      </w:hyperlink>
    </w:p>
    <w:p w14:paraId="050105B1" w14:textId="12707887" w:rsidR="00F644ED" w:rsidRPr="006B48E5" w:rsidRDefault="00F644ED" w:rsidP="00031784">
      <w:pPr>
        <w:pStyle w:val="NormalWeb"/>
        <w:numPr>
          <w:ilvl w:val="0"/>
          <w:numId w:val="17"/>
        </w:numPr>
        <w:spacing w:before="0" w:beforeAutospacing="0" w:after="0" w:afterAutospacing="0"/>
        <w:ind w:left="284" w:hanging="284"/>
        <w:rPr>
          <w:rStyle w:val="Hyperlink"/>
          <w:rFonts w:ascii="Arial" w:hAnsi="Arial" w:cs="Arial"/>
          <w:color w:val="000000" w:themeColor="text1"/>
          <w:kern w:val="28"/>
          <w:sz w:val="22"/>
          <w:szCs w:val="22"/>
          <w:u w:val="none"/>
          <w14:ligatures w14:val="standard"/>
          <w14:cntxtAlts/>
        </w:rPr>
      </w:pPr>
      <w:hyperlink r:id="rId22" w:history="1">
        <w:r w:rsidRPr="007A61DF">
          <w:rPr>
            <w:rStyle w:val="Hyperlink"/>
            <w:rFonts w:ascii="Arial" w:hAnsi="Arial" w:cs="Arial"/>
            <w:kern w:val="28"/>
            <w:sz w:val="22"/>
            <w:szCs w:val="22"/>
            <w14:ligatures w14:val="standard"/>
            <w14:cntxtAlts/>
          </w:rPr>
          <w:t>Financial Services Legislation Amendment Act 2019</w:t>
        </w:r>
      </w:hyperlink>
    </w:p>
    <w:p w14:paraId="21B2AAD8" w14:textId="0EA4B36C" w:rsidR="006B48E5" w:rsidRPr="00F644ED" w:rsidRDefault="006B48E5" w:rsidP="00031784">
      <w:pPr>
        <w:pStyle w:val="NormalWeb"/>
        <w:numPr>
          <w:ilvl w:val="0"/>
          <w:numId w:val="17"/>
        </w:numPr>
        <w:spacing w:before="0" w:beforeAutospacing="0" w:after="0" w:afterAutospacing="0"/>
        <w:ind w:left="284" w:hanging="284"/>
        <w:rPr>
          <w:rFonts w:ascii="Arial" w:hAnsi="Arial" w:cs="Arial"/>
          <w:color w:val="000000" w:themeColor="text1"/>
          <w:kern w:val="28"/>
          <w:sz w:val="22"/>
          <w:szCs w:val="22"/>
          <w14:ligatures w14:val="standard"/>
          <w14:cntxtAlts/>
        </w:rPr>
      </w:pPr>
      <w:r>
        <w:rPr>
          <w:rStyle w:val="Hyperlink"/>
          <w:rFonts w:ascii="Arial" w:hAnsi="Arial" w:cs="Arial"/>
          <w:kern w:val="28"/>
          <w:sz w:val="22"/>
          <w:szCs w:val="22"/>
          <w14:ligatures w14:val="standard"/>
          <w14:cntxtAlts/>
        </w:rPr>
        <w:t>Insurance (Prudential Supervision) Act 20</w:t>
      </w:r>
      <w:r w:rsidR="005359B2">
        <w:rPr>
          <w:rStyle w:val="Hyperlink"/>
          <w:rFonts w:ascii="Arial" w:hAnsi="Arial" w:cs="Arial"/>
          <w:kern w:val="28"/>
          <w:sz w:val="22"/>
          <w:szCs w:val="22"/>
          <w14:ligatures w14:val="standard"/>
          <w14:cntxtAlts/>
        </w:rPr>
        <w:t>1</w:t>
      </w:r>
      <w:r>
        <w:rPr>
          <w:rStyle w:val="Hyperlink"/>
          <w:rFonts w:ascii="Arial" w:hAnsi="Arial" w:cs="Arial"/>
          <w:kern w:val="28"/>
          <w:sz w:val="22"/>
          <w:szCs w:val="22"/>
          <w14:ligatures w14:val="standard"/>
          <w14:cntxtAlts/>
        </w:rPr>
        <w:t>0</w:t>
      </w:r>
    </w:p>
    <w:p w14:paraId="13440430" w14:textId="235BE33C" w:rsidR="00F644ED" w:rsidRPr="006E7B58" w:rsidRDefault="00F644ED" w:rsidP="00031784">
      <w:pPr>
        <w:pStyle w:val="NormalWeb"/>
        <w:numPr>
          <w:ilvl w:val="0"/>
          <w:numId w:val="17"/>
        </w:numPr>
        <w:spacing w:before="0" w:beforeAutospacing="0" w:after="0" w:afterAutospacing="0"/>
        <w:ind w:left="284" w:hanging="284"/>
        <w:rPr>
          <w:rStyle w:val="Hyperlink"/>
          <w:rFonts w:ascii="Arial" w:hAnsi="Arial" w:cs="Arial"/>
          <w:color w:val="000000" w:themeColor="text1"/>
          <w:kern w:val="28"/>
          <w:sz w:val="22"/>
          <w:szCs w:val="22"/>
          <w:u w:val="none"/>
          <w14:ligatures w14:val="standard"/>
          <w14:cntxtAlts/>
        </w:rPr>
      </w:pPr>
      <w:hyperlink r:id="rId23" w:history="1">
        <w:r w:rsidRPr="00897B35">
          <w:rPr>
            <w:rStyle w:val="Hyperlink"/>
            <w:rFonts w:ascii="Arial" w:hAnsi="Arial" w:cs="Arial"/>
            <w:kern w:val="28"/>
            <w:sz w:val="22"/>
            <w:szCs w:val="22"/>
            <w14:ligatures w14:val="standard"/>
            <w14:cntxtAlts/>
          </w:rPr>
          <w:t xml:space="preserve">Reserve Bank of New Zealand Act </w:t>
        </w:r>
        <w:r w:rsidR="00897B35" w:rsidRPr="00897B35">
          <w:rPr>
            <w:rStyle w:val="Hyperlink"/>
            <w:rFonts w:ascii="Arial" w:hAnsi="Arial" w:cs="Arial"/>
            <w:kern w:val="28"/>
            <w:sz w:val="22"/>
            <w:szCs w:val="22"/>
            <w14:ligatures w14:val="standard"/>
            <w14:cntxtAlts/>
          </w:rPr>
          <w:t>2021</w:t>
        </w:r>
      </w:hyperlink>
    </w:p>
    <w:p w14:paraId="1065E7E0" w14:textId="4ECE61FD" w:rsidR="006E7B58" w:rsidRPr="002E2239" w:rsidRDefault="006E7B58" w:rsidP="00031784">
      <w:pPr>
        <w:pStyle w:val="NormalWeb"/>
        <w:numPr>
          <w:ilvl w:val="0"/>
          <w:numId w:val="17"/>
        </w:numPr>
        <w:spacing w:before="0" w:beforeAutospacing="0" w:after="0" w:afterAutospacing="0"/>
        <w:ind w:left="284" w:hanging="284"/>
        <w:rPr>
          <w:rStyle w:val="Hyperlink"/>
          <w:rFonts w:ascii="Arial" w:hAnsi="Arial" w:cs="Arial"/>
          <w:color w:val="000000" w:themeColor="text1"/>
          <w:kern w:val="28"/>
          <w:sz w:val="22"/>
          <w:szCs w:val="22"/>
          <w:u w:val="none"/>
          <w14:ligatures w14:val="standard"/>
          <w14:cntxtAlts/>
        </w:rPr>
      </w:pPr>
      <w:r>
        <w:rPr>
          <w:rStyle w:val="Hyperlink"/>
          <w:rFonts w:ascii="Arial" w:hAnsi="Arial" w:cs="Arial"/>
          <w:kern w:val="28"/>
          <w:sz w:val="22"/>
          <w:szCs w:val="22"/>
          <w14:ligatures w14:val="standard"/>
          <w14:cntxtAlts/>
        </w:rPr>
        <w:t xml:space="preserve">Relevant industry codes of conduct and </w:t>
      </w:r>
      <w:proofErr w:type="gramStart"/>
      <w:r>
        <w:rPr>
          <w:rStyle w:val="Hyperlink"/>
          <w:rFonts w:ascii="Arial" w:hAnsi="Arial" w:cs="Arial"/>
          <w:kern w:val="28"/>
          <w:sz w:val="22"/>
          <w:szCs w:val="22"/>
          <w14:ligatures w14:val="standard"/>
          <w14:cntxtAlts/>
        </w:rPr>
        <w:t>practice</w:t>
      </w:r>
      <w:r w:rsidR="008B624C">
        <w:rPr>
          <w:rStyle w:val="Hyperlink"/>
          <w:rFonts w:ascii="Arial" w:hAnsi="Arial" w:cs="Arial"/>
          <w:kern w:val="28"/>
          <w:sz w:val="22"/>
          <w:szCs w:val="22"/>
          <w14:ligatures w14:val="standard"/>
          <w14:cntxtAlts/>
        </w:rPr>
        <w:t>;</w:t>
      </w:r>
      <w:proofErr w:type="gramEnd"/>
      <w:r w:rsidR="008B624C">
        <w:rPr>
          <w:rStyle w:val="Hyperlink"/>
          <w:rFonts w:ascii="Arial" w:hAnsi="Arial" w:cs="Arial"/>
          <w:kern w:val="28"/>
          <w:sz w:val="22"/>
          <w:szCs w:val="22"/>
          <w14:ligatures w14:val="standard"/>
          <w14:cntxtAlts/>
        </w:rPr>
        <w:t xml:space="preserve"> </w:t>
      </w:r>
    </w:p>
    <w:p w14:paraId="0F52032E" w14:textId="77777777" w:rsidR="002E2239" w:rsidRPr="00966DF9" w:rsidRDefault="002E2239" w:rsidP="002E2239">
      <w:pPr>
        <w:pStyle w:val="ListParagraph"/>
        <w:spacing w:line="240" w:lineRule="auto"/>
        <w:ind w:left="284"/>
        <w:rPr>
          <w:rStyle w:val="Hyperlink"/>
          <w:rFonts w:ascii="Arial" w:hAnsi="Arial" w:cs="Arial"/>
          <w:color w:val="auto"/>
          <w:sz w:val="22"/>
          <w:szCs w:val="22"/>
          <w:u w:val="none"/>
        </w:rPr>
      </w:pPr>
      <w:r w:rsidRPr="00966DF9">
        <w:rPr>
          <w:rStyle w:val="Hyperlink"/>
          <w:rFonts w:ascii="Arial" w:hAnsi="Arial" w:cs="Arial"/>
          <w:color w:val="auto"/>
          <w:sz w:val="22"/>
          <w:szCs w:val="22"/>
          <w:u w:val="none"/>
        </w:rPr>
        <w:t xml:space="preserve">and </w:t>
      </w:r>
      <w:r w:rsidRPr="00966DF9">
        <w:rPr>
          <w:rFonts w:ascii="Arial" w:hAnsi="Arial" w:cs="Arial"/>
          <w:color w:val="auto"/>
          <w:sz w:val="22"/>
          <w:szCs w:val="22"/>
        </w:rPr>
        <w:t xml:space="preserve">their subsequent amendments or replacements. </w:t>
      </w:r>
    </w:p>
    <w:p w14:paraId="43A0EA87" w14:textId="77777777" w:rsidR="002E2239" w:rsidRPr="007F1FBE" w:rsidRDefault="002E2239" w:rsidP="002E2239">
      <w:pPr>
        <w:pStyle w:val="NormalWeb"/>
        <w:spacing w:before="0" w:beforeAutospacing="0" w:after="0" w:afterAutospacing="0"/>
        <w:ind w:left="284"/>
        <w:rPr>
          <w:rStyle w:val="Hyperlink"/>
          <w:rFonts w:ascii="Arial" w:hAnsi="Arial" w:cs="Arial"/>
          <w:color w:val="000000" w:themeColor="text1"/>
          <w:kern w:val="28"/>
          <w:sz w:val="22"/>
          <w:szCs w:val="22"/>
          <w:u w:val="none"/>
          <w14:ligatures w14:val="standard"/>
          <w14:cntxtAlts/>
        </w:rPr>
      </w:pPr>
    </w:p>
    <w:p w14:paraId="10D5DAC7" w14:textId="77777777" w:rsidR="00D75F27" w:rsidRPr="00A2260E" w:rsidRDefault="00D75F27" w:rsidP="00DC70E1">
      <w:pPr>
        <w:spacing w:line="240" w:lineRule="auto"/>
        <w:rPr>
          <w:rFonts w:ascii="Arial" w:hAnsi="Arial" w:cs="Arial"/>
          <w:b/>
          <w:bCs/>
          <w:sz w:val="22"/>
          <w:szCs w:val="22"/>
        </w:rPr>
      </w:pPr>
      <w:bookmarkStart w:id="0" w:name="_Hlk111798136"/>
      <w:proofErr w:type="spellStart"/>
      <w:r w:rsidRPr="00A62053">
        <w:rPr>
          <w:rFonts w:ascii="Arial" w:hAnsi="Arial" w:cs="Arial"/>
          <w:b/>
          <w:bCs/>
          <w:color w:val="000000" w:themeColor="text1"/>
          <w:sz w:val="22"/>
          <w:szCs w:val="22"/>
        </w:rPr>
        <w:t>Pārongo</w:t>
      </w:r>
      <w:proofErr w:type="spellEnd"/>
      <w:r w:rsidRPr="00A62053">
        <w:rPr>
          <w:rFonts w:ascii="Arial" w:hAnsi="Arial" w:cs="Arial"/>
          <w:b/>
          <w:bCs/>
          <w:color w:val="000000" w:themeColor="text1"/>
          <w:sz w:val="22"/>
          <w:szCs w:val="22"/>
        </w:rPr>
        <w:t xml:space="preserve"> </w:t>
      </w:r>
      <w:proofErr w:type="spellStart"/>
      <w:r w:rsidRPr="00A62053">
        <w:rPr>
          <w:rFonts w:ascii="Arial" w:hAnsi="Arial" w:cs="Arial"/>
          <w:b/>
          <w:bCs/>
          <w:color w:val="000000" w:themeColor="text1"/>
          <w:sz w:val="22"/>
          <w:szCs w:val="22"/>
        </w:rPr>
        <w:t>Whakaū</w:t>
      </w:r>
      <w:proofErr w:type="spellEnd"/>
      <w:r w:rsidRPr="00A62053">
        <w:rPr>
          <w:rFonts w:ascii="Arial" w:hAnsi="Arial" w:cs="Arial"/>
          <w:b/>
          <w:bCs/>
          <w:color w:val="000000" w:themeColor="text1"/>
          <w:sz w:val="22"/>
          <w:szCs w:val="22"/>
        </w:rPr>
        <w:t xml:space="preserve"> </w:t>
      </w:r>
      <w:proofErr w:type="spellStart"/>
      <w:r w:rsidRPr="00A62053">
        <w:rPr>
          <w:rFonts w:ascii="Arial" w:hAnsi="Arial" w:cs="Arial"/>
          <w:b/>
          <w:bCs/>
          <w:color w:val="000000" w:themeColor="text1"/>
          <w:sz w:val="22"/>
          <w:szCs w:val="22"/>
        </w:rPr>
        <w:t>Kounga</w:t>
      </w:r>
      <w:proofErr w:type="spellEnd"/>
      <w:r w:rsidRPr="00A62053">
        <w:rPr>
          <w:rFonts w:ascii="Arial" w:hAnsi="Arial" w:cs="Arial"/>
          <w:b/>
          <w:bCs/>
          <w:color w:val="000000" w:themeColor="text1"/>
          <w:sz w:val="22"/>
          <w:szCs w:val="22"/>
        </w:rPr>
        <w:t xml:space="preserve"> </w:t>
      </w:r>
      <w:r>
        <w:rPr>
          <w:rFonts w:ascii="Arial" w:hAnsi="Arial" w:cs="Arial"/>
          <w:b/>
          <w:bCs/>
          <w:color w:val="000000" w:themeColor="text1"/>
          <w:sz w:val="22"/>
          <w:szCs w:val="22"/>
        </w:rPr>
        <w:t xml:space="preserve">| </w:t>
      </w:r>
      <w:r w:rsidRPr="00C30139">
        <w:rPr>
          <w:rFonts w:ascii="Arial" w:hAnsi="Arial" w:cs="Arial"/>
          <w:sz w:val="22"/>
          <w:szCs w:val="22"/>
        </w:rPr>
        <w:t>Quality assurance information</w:t>
      </w:r>
    </w:p>
    <w:tbl>
      <w:tblPr>
        <w:tblStyle w:val="TableGrid"/>
        <w:tblW w:w="0" w:type="auto"/>
        <w:tblCellMar>
          <w:top w:w="85" w:type="dxa"/>
          <w:bottom w:w="85" w:type="dxa"/>
        </w:tblCellMar>
        <w:tblLook w:val="04A0" w:firstRow="1" w:lastRow="0" w:firstColumn="1" w:lastColumn="0" w:noHBand="0" w:noVBand="1"/>
      </w:tblPr>
      <w:tblGrid>
        <w:gridCol w:w="4923"/>
        <w:gridCol w:w="4706"/>
      </w:tblGrid>
      <w:tr w:rsidR="00D70473" w:rsidRPr="004046BA" w14:paraId="4B4E40C3" w14:textId="77777777" w:rsidTr="00DC70E1">
        <w:trPr>
          <w:cantSplit/>
        </w:trPr>
        <w:tc>
          <w:tcPr>
            <w:tcW w:w="4923" w:type="dxa"/>
            <w:shd w:val="clear" w:color="auto" w:fill="8DCCD2"/>
          </w:tcPr>
          <w:bookmarkEnd w:id="0"/>
          <w:p w14:paraId="0DCBB857" w14:textId="41A6347A" w:rsidR="00D70473" w:rsidRPr="007950E6" w:rsidRDefault="00D70473" w:rsidP="00DC70E1">
            <w:pPr>
              <w:spacing w:line="240" w:lineRule="auto"/>
              <w:rPr>
                <w:rFonts w:ascii="Arial" w:hAnsi="Arial" w:cs="Arial"/>
                <w:b/>
                <w:bCs/>
                <w:color w:val="000000" w:themeColor="text1"/>
                <w:sz w:val="22"/>
                <w:szCs w:val="22"/>
              </w:rPr>
            </w:pPr>
            <w:proofErr w:type="spellStart"/>
            <w:r>
              <w:rPr>
                <w:rFonts w:ascii="Arial" w:hAnsi="Arial" w:cs="Arial"/>
                <w:b/>
                <w:bCs/>
                <w:color w:val="000000" w:themeColor="text1"/>
                <w:sz w:val="22"/>
                <w:szCs w:val="22"/>
              </w:rPr>
              <w:t>Ngā</w:t>
            </w:r>
            <w:proofErr w:type="spellEnd"/>
            <w:r>
              <w:rPr>
                <w:rFonts w:ascii="Arial" w:hAnsi="Arial" w:cs="Arial"/>
                <w:b/>
                <w:bCs/>
                <w:color w:val="000000" w:themeColor="text1"/>
                <w:sz w:val="22"/>
                <w:szCs w:val="22"/>
              </w:rPr>
              <w:t xml:space="preserve"> </w:t>
            </w:r>
            <w:proofErr w:type="spellStart"/>
            <w:r>
              <w:rPr>
                <w:rFonts w:ascii="Arial" w:hAnsi="Arial" w:cs="Arial"/>
                <w:b/>
                <w:bCs/>
                <w:color w:val="000000" w:themeColor="text1"/>
                <w:sz w:val="22"/>
                <w:szCs w:val="22"/>
              </w:rPr>
              <w:t>rōpū</w:t>
            </w:r>
            <w:proofErr w:type="spellEnd"/>
            <w:r>
              <w:rPr>
                <w:rFonts w:ascii="Arial" w:hAnsi="Arial" w:cs="Arial"/>
                <w:b/>
                <w:bCs/>
                <w:color w:val="000000" w:themeColor="text1"/>
                <w:sz w:val="22"/>
                <w:szCs w:val="22"/>
              </w:rPr>
              <w:t xml:space="preserve"> </w:t>
            </w:r>
            <w:proofErr w:type="spellStart"/>
            <w:r>
              <w:rPr>
                <w:rFonts w:ascii="Arial" w:hAnsi="Arial" w:cs="Arial"/>
                <w:b/>
                <w:bCs/>
                <w:color w:val="000000" w:themeColor="text1"/>
                <w:sz w:val="22"/>
                <w:szCs w:val="22"/>
              </w:rPr>
              <w:t>whakatau-paerewa</w:t>
            </w:r>
            <w:proofErr w:type="spellEnd"/>
            <w:r>
              <w:rPr>
                <w:rFonts w:ascii="Arial" w:hAnsi="Arial" w:cs="Arial"/>
                <w:b/>
                <w:bCs/>
                <w:color w:val="000000" w:themeColor="text1"/>
                <w:sz w:val="22"/>
                <w:szCs w:val="22"/>
              </w:rPr>
              <w:t xml:space="preserve"> |</w:t>
            </w:r>
            <w:r w:rsidR="00110689">
              <w:rPr>
                <w:rFonts w:ascii="Arial" w:hAnsi="Arial" w:cs="Arial"/>
                <w:b/>
                <w:bCs/>
                <w:color w:val="000000" w:themeColor="text1"/>
                <w:sz w:val="22"/>
                <w:szCs w:val="22"/>
              </w:rPr>
              <w:t xml:space="preserve"> </w:t>
            </w:r>
            <w:r w:rsidRPr="00446346">
              <w:rPr>
                <w:rFonts w:ascii="Arial" w:hAnsi="Arial" w:cs="Arial"/>
                <w:color w:val="000000" w:themeColor="text1"/>
                <w:sz w:val="22"/>
                <w:szCs w:val="22"/>
              </w:rPr>
              <w:t>Standard</w:t>
            </w:r>
            <w:r w:rsidR="00110689">
              <w:rPr>
                <w:rFonts w:ascii="Arial" w:hAnsi="Arial" w:cs="Arial"/>
                <w:color w:val="000000" w:themeColor="text1"/>
                <w:sz w:val="22"/>
                <w:szCs w:val="22"/>
              </w:rPr>
              <w:t> </w:t>
            </w:r>
            <w:r w:rsidRPr="00446346">
              <w:rPr>
                <w:rFonts w:ascii="Arial" w:hAnsi="Arial" w:cs="Arial"/>
                <w:color w:val="000000" w:themeColor="text1"/>
                <w:sz w:val="22"/>
                <w:szCs w:val="22"/>
              </w:rPr>
              <w:t>Setting Body</w:t>
            </w:r>
          </w:p>
        </w:tc>
        <w:tc>
          <w:tcPr>
            <w:tcW w:w="4706" w:type="dxa"/>
          </w:tcPr>
          <w:p w14:paraId="5B6BA2B8" w14:textId="171CBF0F" w:rsidR="00D70473" w:rsidRPr="002205DA" w:rsidRDefault="00574B99" w:rsidP="00DC70E1">
            <w:pPr>
              <w:spacing w:line="240" w:lineRule="auto"/>
              <w:rPr>
                <w:rFonts w:ascii="Arial" w:hAnsi="Arial" w:cs="Arial"/>
                <w:color w:val="000000" w:themeColor="text1"/>
                <w:sz w:val="22"/>
                <w:szCs w:val="22"/>
              </w:rPr>
            </w:pPr>
            <w:r>
              <w:rPr>
                <w:rFonts w:ascii="Arial" w:hAnsi="Arial" w:cs="Arial"/>
                <w:sz w:val="22"/>
                <w:szCs w:val="22"/>
              </w:rPr>
              <w:t xml:space="preserve">Ringa Hora Services Workforce Development Council </w:t>
            </w:r>
          </w:p>
        </w:tc>
      </w:tr>
      <w:tr w:rsidR="00D70473" w:rsidRPr="004046BA" w14:paraId="679D94FF" w14:textId="77777777" w:rsidTr="00DC70E1">
        <w:trPr>
          <w:cantSplit/>
        </w:trPr>
        <w:tc>
          <w:tcPr>
            <w:tcW w:w="4923" w:type="dxa"/>
            <w:shd w:val="clear" w:color="auto" w:fill="8DCCD2"/>
          </w:tcPr>
          <w:p w14:paraId="14176377" w14:textId="7A678D22" w:rsidR="00D70473" w:rsidRPr="007950E6" w:rsidRDefault="00B00002" w:rsidP="00DC70E1">
            <w:pPr>
              <w:spacing w:line="240" w:lineRule="auto"/>
              <w:rPr>
                <w:rFonts w:ascii="Arial" w:hAnsi="Arial" w:cs="Arial"/>
                <w:color w:val="000000" w:themeColor="text1"/>
                <w:sz w:val="22"/>
                <w:szCs w:val="22"/>
              </w:rPr>
            </w:pPr>
            <w:proofErr w:type="spellStart"/>
            <w:r w:rsidRPr="00A62053">
              <w:rPr>
                <w:rFonts w:ascii="Arial" w:hAnsi="Arial" w:cs="Arial"/>
                <w:b/>
                <w:bCs/>
                <w:color w:val="000000" w:themeColor="text1"/>
                <w:sz w:val="22"/>
                <w:szCs w:val="22"/>
              </w:rPr>
              <w:t>Whakaritenga</w:t>
            </w:r>
            <w:proofErr w:type="spellEnd"/>
            <w:r w:rsidRPr="00A62053">
              <w:rPr>
                <w:rFonts w:ascii="Arial" w:hAnsi="Arial" w:cs="Arial"/>
                <w:b/>
                <w:bCs/>
                <w:color w:val="000000" w:themeColor="text1"/>
                <w:sz w:val="22"/>
                <w:szCs w:val="22"/>
              </w:rPr>
              <w:t xml:space="preserve"> </w:t>
            </w:r>
            <w:proofErr w:type="spellStart"/>
            <w:r w:rsidRPr="00A62053">
              <w:rPr>
                <w:rFonts w:ascii="Arial" w:hAnsi="Arial" w:cs="Arial"/>
                <w:b/>
                <w:bCs/>
                <w:color w:val="000000" w:themeColor="text1"/>
                <w:sz w:val="22"/>
                <w:szCs w:val="22"/>
              </w:rPr>
              <w:t>Rārangi</w:t>
            </w:r>
            <w:proofErr w:type="spellEnd"/>
            <w:r w:rsidRPr="00A62053">
              <w:rPr>
                <w:rFonts w:ascii="Arial" w:hAnsi="Arial" w:cs="Arial"/>
                <w:b/>
                <w:bCs/>
                <w:color w:val="000000" w:themeColor="text1"/>
                <w:sz w:val="22"/>
                <w:szCs w:val="22"/>
              </w:rPr>
              <w:t xml:space="preserve"> </w:t>
            </w:r>
            <w:proofErr w:type="spellStart"/>
            <w:r w:rsidRPr="00A62053">
              <w:rPr>
                <w:rFonts w:ascii="Arial" w:hAnsi="Arial" w:cs="Arial"/>
                <w:b/>
                <w:bCs/>
                <w:color w:val="000000" w:themeColor="text1"/>
                <w:sz w:val="22"/>
                <w:szCs w:val="22"/>
              </w:rPr>
              <w:t>Paetae</w:t>
            </w:r>
            <w:proofErr w:type="spellEnd"/>
            <w:r w:rsidRPr="00A62053">
              <w:rPr>
                <w:rFonts w:ascii="Arial" w:hAnsi="Arial" w:cs="Arial"/>
                <w:b/>
                <w:bCs/>
                <w:color w:val="000000" w:themeColor="text1"/>
                <w:sz w:val="22"/>
                <w:szCs w:val="22"/>
              </w:rPr>
              <w:t xml:space="preserve"> </w:t>
            </w:r>
            <w:proofErr w:type="spellStart"/>
            <w:r w:rsidRPr="00A62053">
              <w:rPr>
                <w:rFonts w:ascii="Arial" w:hAnsi="Arial" w:cs="Arial"/>
                <w:b/>
                <w:bCs/>
                <w:color w:val="000000" w:themeColor="text1"/>
                <w:sz w:val="22"/>
                <w:szCs w:val="22"/>
              </w:rPr>
              <w:t>Aromatawai</w:t>
            </w:r>
            <w:proofErr w:type="spellEnd"/>
            <w:r w:rsidRPr="00A62053">
              <w:rPr>
                <w:rFonts w:ascii="Arial" w:hAnsi="Arial" w:cs="Arial"/>
                <w:b/>
                <w:bCs/>
                <w:color w:val="000000" w:themeColor="text1"/>
                <w:sz w:val="22"/>
                <w:szCs w:val="22"/>
              </w:rPr>
              <w:t xml:space="preserve"> | </w:t>
            </w:r>
            <w:r w:rsidRPr="00274A9E">
              <w:rPr>
                <w:rFonts w:ascii="Arial" w:hAnsi="Arial" w:cs="Arial"/>
                <w:color w:val="000000" w:themeColor="text1"/>
                <w:sz w:val="22"/>
                <w:szCs w:val="22"/>
              </w:rPr>
              <w:t>DASS classification</w:t>
            </w:r>
          </w:p>
        </w:tc>
        <w:tc>
          <w:tcPr>
            <w:tcW w:w="4706" w:type="dxa"/>
          </w:tcPr>
          <w:p w14:paraId="604F91EA" w14:textId="1F5E3E05" w:rsidR="00D70473" w:rsidRPr="004046BA" w:rsidRDefault="00081DB8" w:rsidP="00DC70E1">
            <w:pPr>
              <w:spacing w:line="240" w:lineRule="auto"/>
              <w:rPr>
                <w:rFonts w:ascii="Arial" w:hAnsi="Arial" w:cs="Arial"/>
                <w:sz w:val="22"/>
                <w:szCs w:val="22"/>
              </w:rPr>
            </w:pPr>
            <w:r>
              <w:rPr>
                <w:rFonts w:ascii="Arial" w:hAnsi="Arial" w:cs="Arial"/>
                <w:sz w:val="22"/>
                <w:szCs w:val="22"/>
              </w:rPr>
              <w:t>Service Sector&gt; Financial Services&gt; Professional Practice</w:t>
            </w:r>
          </w:p>
        </w:tc>
      </w:tr>
      <w:tr w:rsidR="00D70473" w:rsidRPr="004046BA" w14:paraId="5169D322" w14:textId="77777777" w:rsidTr="00DC70E1">
        <w:trPr>
          <w:cantSplit/>
        </w:trPr>
        <w:tc>
          <w:tcPr>
            <w:tcW w:w="4923" w:type="dxa"/>
            <w:shd w:val="clear" w:color="auto" w:fill="8DCCD2"/>
          </w:tcPr>
          <w:p w14:paraId="2369F66C" w14:textId="77777777" w:rsidR="00D70473" w:rsidRPr="004046BA" w:rsidRDefault="00D70473" w:rsidP="00DC70E1">
            <w:pPr>
              <w:spacing w:line="240" w:lineRule="auto"/>
              <w:rPr>
                <w:rFonts w:ascii="Arial" w:hAnsi="Arial" w:cs="Arial"/>
                <w:b/>
                <w:bCs/>
                <w:sz w:val="22"/>
                <w:szCs w:val="22"/>
              </w:rPr>
            </w:pPr>
            <w:r w:rsidRPr="001D0177">
              <w:rPr>
                <w:rFonts w:ascii="Arial" w:hAnsi="Arial" w:cs="Arial"/>
                <w:b/>
                <w:bCs/>
                <w:sz w:val="22"/>
                <w:szCs w:val="22"/>
              </w:rPr>
              <w:t xml:space="preserve">Ko </w:t>
            </w:r>
            <w:proofErr w:type="spellStart"/>
            <w:r w:rsidRPr="001D0177">
              <w:rPr>
                <w:rFonts w:ascii="Arial" w:hAnsi="Arial" w:cs="Arial"/>
                <w:b/>
                <w:bCs/>
                <w:sz w:val="22"/>
                <w:szCs w:val="22"/>
              </w:rPr>
              <w:t>te</w:t>
            </w:r>
            <w:proofErr w:type="spellEnd"/>
            <w:r w:rsidRPr="001D0177">
              <w:rPr>
                <w:rFonts w:ascii="Arial" w:hAnsi="Arial" w:cs="Arial"/>
                <w:b/>
                <w:bCs/>
                <w:sz w:val="22"/>
                <w:szCs w:val="22"/>
              </w:rPr>
              <w:t xml:space="preserve"> </w:t>
            </w:r>
            <w:proofErr w:type="spellStart"/>
            <w:r w:rsidRPr="001D0177">
              <w:rPr>
                <w:rFonts w:ascii="Arial" w:hAnsi="Arial" w:cs="Arial"/>
                <w:b/>
                <w:bCs/>
                <w:sz w:val="22"/>
                <w:szCs w:val="22"/>
              </w:rPr>
              <w:t>tohutoro</w:t>
            </w:r>
            <w:proofErr w:type="spellEnd"/>
            <w:r w:rsidRPr="001D0177">
              <w:rPr>
                <w:rFonts w:ascii="Arial" w:hAnsi="Arial" w:cs="Arial"/>
                <w:b/>
                <w:bCs/>
                <w:sz w:val="22"/>
                <w:szCs w:val="22"/>
              </w:rPr>
              <w:t xml:space="preserve"> ki </w:t>
            </w:r>
            <w:proofErr w:type="spellStart"/>
            <w:r w:rsidRPr="001D0177">
              <w:rPr>
                <w:rFonts w:ascii="Arial" w:hAnsi="Arial" w:cs="Arial"/>
                <w:b/>
                <w:bCs/>
                <w:sz w:val="22"/>
                <w:szCs w:val="22"/>
              </w:rPr>
              <w:t>ngā</w:t>
            </w:r>
            <w:proofErr w:type="spellEnd"/>
            <w:r w:rsidRPr="001D0177">
              <w:rPr>
                <w:rFonts w:ascii="Arial" w:hAnsi="Arial" w:cs="Arial"/>
                <w:b/>
                <w:bCs/>
                <w:sz w:val="22"/>
                <w:szCs w:val="22"/>
              </w:rPr>
              <w:t xml:space="preserve"> </w:t>
            </w:r>
            <w:proofErr w:type="spellStart"/>
            <w:r w:rsidRPr="001D0177">
              <w:rPr>
                <w:rFonts w:ascii="Arial" w:hAnsi="Arial" w:cs="Arial"/>
                <w:b/>
                <w:bCs/>
                <w:sz w:val="22"/>
                <w:szCs w:val="22"/>
              </w:rPr>
              <w:t>Whakaritenga</w:t>
            </w:r>
            <w:proofErr w:type="spellEnd"/>
            <w:r w:rsidRPr="001D0177">
              <w:rPr>
                <w:rFonts w:ascii="Arial" w:hAnsi="Arial" w:cs="Arial"/>
                <w:b/>
                <w:bCs/>
                <w:sz w:val="22"/>
                <w:szCs w:val="22"/>
              </w:rPr>
              <w:t xml:space="preserve"> i </w:t>
            </w:r>
            <w:proofErr w:type="spellStart"/>
            <w:r w:rsidRPr="001D0177">
              <w:rPr>
                <w:rFonts w:ascii="Arial" w:hAnsi="Arial" w:cs="Arial"/>
                <w:b/>
                <w:bCs/>
                <w:sz w:val="22"/>
                <w:szCs w:val="22"/>
              </w:rPr>
              <w:t>te</w:t>
            </w:r>
            <w:proofErr w:type="spellEnd"/>
            <w:r w:rsidRPr="001D0177">
              <w:rPr>
                <w:rFonts w:ascii="Arial" w:hAnsi="Arial" w:cs="Arial"/>
                <w:b/>
                <w:bCs/>
                <w:sz w:val="22"/>
                <w:szCs w:val="22"/>
              </w:rPr>
              <w:t xml:space="preserve"> </w:t>
            </w:r>
            <w:proofErr w:type="spellStart"/>
            <w:r w:rsidRPr="001D0177">
              <w:rPr>
                <w:rFonts w:ascii="Arial" w:hAnsi="Arial" w:cs="Arial"/>
                <w:b/>
                <w:bCs/>
                <w:sz w:val="22"/>
                <w:szCs w:val="22"/>
              </w:rPr>
              <w:t>Whakamanatanga</w:t>
            </w:r>
            <w:proofErr w:type="spellEnd"/>
            <w:r w:rsidRPr="001D0177">
              <w:rPr>
                <w:rFonts w:ascii="Arial" w:hAnsi="Arial" w:cs="Arial"/>
                <w:b/>
                <w:bCs/>
                <w:sz w:val="22"/>
                <w:szCs w:val="22"/>
              </w:rPr>
              <w:t xml:space="preserve"> me </w:t>
            </w:r>
            <w:proofErr w:type="spellStart"/>
            <w:r w:rsidRPr="001D0177">
              <w:rPr>
                <w:rFonts w:ascii="Arial" w:hAnsi="Arial" w:cs="Arial"/>
                <w:b/>
                <w:bCs/>
                <w:sz w:val="22"/>
                <w:szCs w:val="22"/>
              </w:rPr>
              <w:t>te</w:t>
            </w:r>
            <w:proofErr w:type="spellEnd"/>
            <w:r w:rsidRPr="001D0177">
              <w:rPr>
                <w:rFonts w:ascii="Arial" w:hAnsi="Arial" w:cs="Arial"/>
                <w:b/>
                <w:bCs/>
                <w:sz w:val="22"/>
                <w:szCs w:val="22"/>
              </w:rPr>
              <w:t xml:space="preserve"> </w:t>
            </w:r>
            <w:proofErr w:type="spellStart"/>
            <w:r w:rsidRPr="001D0177">
              <w:rPr>
                <w:rFonts w:ascii="Arial" w:hAnsi="Arial" w:cs="Arial"/>
                <w:b/>
                <w:bCs/>
                <w:sz w:val="22"/>
                <w:szCs w:val="22"/>
              </w:rPr>
              <w:t>Whakaōritenga</w:t>
            </w:r>
            <w:proofErr w:type="spellEnd"/>
            <w:r>
              <w:rPr>
                <w:rFonts w:ascii="Arial" w:hAnsi="Arial" w:cs="Arial"/>
                <w:b/>
                <w:bCs/>
                <w:sz w:val="22"/>
                <w:szCs w:val="22"/>
              </w:rPr>
              <w:t xml:space="preserve"> | </w:t>
            </w:r>
            <w:r w:rsidRPr="00D70473">
              <w:rPr>
                <w:rFonts w:ascii="Arial" w:hAnsi="Arial" w:cs="Arial"/>
                <w:sz w:val="22"/>
                <w:szCs w:val="22"/>
              </w:rPr>
              <w:t>CMR</w:t>
            </w:r>
          </w:p>
        </w:tc>
        <w:tc>
          <w:tcPr>
            <w:tcW w:w="4706" w:type="dxa"/>
          </w:tcPr>
          <w:p w14:paraId="331F4369" w14:textId="3985E86D" w:rsidR="0053752C" w:rsidRPr="004046BA" w:rsidRDefault="004928BC" w:rsidP="00DC70E1">
            <w:pPr>
              <w:spacing w:line="240" w:lineRule="auto"/>
              <w:rPr>
                <w:rFonts w:ascii="Arial" w:hAnsi="Arial" w:cs="Arial"/>
                <w:sz w:val="22"/>
                <w:szCs w:val="22"/>
              </w:rPr>
            </w:pPr>
            <w:r>
              <w:rPr>
                <w:rFonts w:ascii="Arial" w:hAnsi="Arial" w:cs="Arial"/>
                <w:sz w:val="22"/>
                <w:szCs w:val="22"/>
              </w:rPr>
              <w:t>0003</w:t>
            </w:r>
          </w:p>
        </w:tc>
      </w:tr>
    </w:tbl>
    <w:p w14:paraId="63D59DD6" w14:textId="77777777" w:rsidR="00D70473" w:rsidRPr="00DC70E1" w:rsidRDefault="00D70473" w:rsidP="00DC70E1">
      <w:pPr>
        <w:spacing w:line="240" w:lineRule="auto"/>
        <w:rPr>
          <w:rFonts w:ascii="Arial" w:hAnsi="Arial" w:cs="Arial"/>
          <w:sz w:val="22"/>
          <w:szCs w:val="22"/>
        </w:rPr>
      </w:pPr>
    </w:p>
    <w:tbl>
      <w:tblPr>
        <w:tblStyle w:val="TableGrid"/>
        <w:tblW w:w="0" w:type="auto"/>
        <w:tblCellMar>
          <w:top w:w="85" w:type="dxa"/>
          <w:bottom w:w="85" w:type="dxa"/>
        </w:tblCellMar>
        <w:tblLook w:val="04A0" w:firstRow="1" w:lastRow="0" w:firstColumn="1" w:lastColumn="0" w:noHBand="0" w:noVBand="1"/>
      </w:tblPr>
      <w:tblGrid>
        <w:gridCol w:w="3055"/>
        <w:gridCol w:w="1868"/>
        <w:gridCol w:w="2168"/>
        <w:gridCol w:w="2538"/>
      </w:tblGrid>
      <w:tr w:rsidR="00D70473" w:rsidRPr="004046BA" w14:paraId="3FACF791" w14:textId="77777777" w:rsidTr="00DC70E1">
        <w:trPr>
          <w:cantSplit/>
        </w:trPr>
        <w:tc>
          <w:tcPr>
            <w:tcW w:w="3055" w:type="dxa"/>
            <w:shd w:val="clear" w:color="auto" w:fill="8DCCD2"/>
          </w:tcPr>
          <w:p w14:paraId="1514F675" w14:textId="77777777" w:rsidR="00D70473" w:rsidRPr="004046BA" w:rsidRDefault="00D70473" w:rsidP="00DC70E1">
            <w:pPr>
              <w:spacing w:line="240" w:lineRule="auto"/>
              <w:rPr>
                <w:rFonts w:ascii="Arial" w:hAnsi="Arial" w:cs="Arial"/>
                <w:b/>
                <w:bCs/>
                <w:sz w:val="22"/>
                <w:szCs w:val="22"/>
              </w:rPr>
            </w:pPr>
            <w:proofErr w:type="spellStart"/>
            <w:r w:rsidRPr="00A974E5">
              <w:rPr>
                <w:rFonts w:ascii="Arial" w:hAnsi="Arial" w:cs="Arial"/>
                <w:b/>
                <w:bCs/>
                <w:sz w:val="22"/>
                <w:szCs w:val="22"/>
              </w:rPr>
              <w:lastRenderedPageBreak/>
              <w:t>Hātepe</w:t>
            </w:r>
            <w:proofErr w:type="spellEnd"/>
            <w:r w:rsidRPr="00A974E5">
              <w:rPr>
                <w:rFonts w:ascii="Arial" w:hAnsi="Arial" w:cs="Arial"/>
                <w:b/>
                <w:bCs/>
                <w:sz w:val="22"/>
                <w:szCs w:val="22"/>
              </w:rPr>
              <w:t xml:space="preserve"> | </w:t>
            </w:r>
            <w:r w:rsidRPr="00A974E5">
              <w:rPr>
                <w:rFonts w:ascii="Arial" w:hAnsi="Arial" w:cs="Arial"/>
                <w:sz w:val="22"/>
                <w:szCs w:val="22"/>
              </w:rPr>
              <w:t>Process</w:t>
            </w:r>
          </w:p>
        </w:tc>
        <w:tc>
          <w:tcPr>
            <w:tcW w:w="1868" w:type="dxa"/>
            <w:shd w:val="clear" w:color="auto" w:fill="8DCCD2"/>
          </w:tcPr>
          <w:p w14:paraId="603FA691" w14:textId="77777777" w:rsidR="00D70473" w:rsidRPr="004046BA" w:rsidRDefault="00D70473" w:rsidP="00DC70E1">
            <w:pPr>
              <w:spacing w:line="240" w:lineRule="auto"/>
              <w:rPr>
                <w:rFonts w:ascii="Arial" w:hAnsi="Arial" w:cs="Arial"/>
                <w:b/>
                <w:bCs/>
                <w:sz w:val="22"/>
                <w:szCs w:val="22"/>
              </w:rPr>
            </w:pPr>
            <w:proofErr w:type="spellStart"/>
            <w:r w:rsidRPr="00A974E5">
              <w:rPr>
                <w:rFonts w:ascii="Arial" w:hAnsi="Arial" w:cs="Arial"/>
                <w:b/>
                <w:bCs/>
                <w:sz w:val="22"/>
                <w:szCs w:val="22"/>
              </w:rPr>
              <w:t>Putanga</w:t>
            </w:r>
            <w:proofErr w:type="spellEnd"/>
            <w:r w:rsidRPr="00A974E5">
              <w:rPr>
                <w:rFonts w:ascii="Arial" w:hAnsi="Arial" w:cs="Arial"/>
                <w:b/>
                <w:bCs/>
                <w:sz w:val="22"/>
                <w:szCs w:val="22"/>
              </w:rPr>
              <w:t xml:space="preserve"> | </w:t>
            </w:r>
            <w:r w:rsidRPr="00A974E5">
              <w:rPr>
                <w:rFonts w:ascii="Arial" w:hAnsi="Arial" w:cs="Arial"/>
                <w:sz w:val="22"/>
                <w:szCs w:val="22"/>
              </w:rPr>
              <w:t>Version</w:t>
            </w:r>
          </w:p>
        </w:tc>
        <w:tc>
          <w:tcPr>
            <w:tcW w:w="2168" w:type="dxa"/>
            <w:shd w:val="clear" w:color="auto" w:fill="8DCCD2"/>
          </w:tcPr>
          <w:p w14:paraId="04E5EE22" w14:textId="77777777" w:rsidR="00D70473" w:rsidRPr="004046BA" w:rsidRDefault="00D70473" w:rsidP="00DC70E1">
            <w:pPr>
              <w:spacing w:line="240" w:lineRule="auto"/>
              <w:rPr>
                <w:rFonts w:ascii="Arial" w:hAnsi="Arial" w:cs="Arial"/>
                <w:b/>
                <w:bCs/>
                <w:sz w:val="22"/>
                <w:szCs w:val="22"/>
              </w:rPr>
            </w:pPr>
            <w:proofErr w:type="spellStart"/>
            <w:r w:rsidRPr="00A974E5">
              <w:rPr>
                <w:rFonts w:ascii="Arial" w:hAnsi="Arial" w:cs="Arial"/>
                <w:b/>
                <w:bCs/>
                <w:sz w:val="22"/>
                <w:szCs w:val="22"/>
              </w:rPr>
              <w:t>Rā</w:t>
            </w:r>
            <w:proofErr w:type="spellEnd"/>
            <w:r w:rsidRPr="00A974E5">
              <w:rPr>
                <w:rFonts w:ascii="Arial" w:hAnsi="Arial" w:cs="Arial"/>
                <w:b/>
                <w:bCs/>
                <w:sz w:val="22"/>
                <w:szCs w:val="22"/>
              </w:rPr>
              <w:t xml:space="preserve"> </w:t>
            </w:r>
            <w:proofErr w:type="spellStart"/>
            <w:r w:rsidRPr="00A974E5">
              <w:rPr>
                <w:rFonts w:ascii="Arial" w:hAnsi="Arial" w:cs="Arial"/>
                <w:b/>
                <w:bCs/>
                <w:sz w:val="22"/>
                <w:szCs w:val="22"/>
              </w:rPr>
              <w:t>whakaputa</w:t>
            </w:r>
            <w:proofErr w:type="spellEnd"/>
            <w:r w:rsidRPr="00A974E5">
              <w:rPr>
                <w:rFonts w:ascii="Arial" w:hAnsi="Arial" w:cs="Arial"/>
                <w:b/>
                <w:bCs/>
                <w:sz w:val="22"/>
                <w:szCs w:val="22"/>
              </w:rPr>
              <w:t xml:space="preserve"> | </w:t>
            </w:r>
            <w:r w:rsidRPr="00A974E5">
              <w:rPr>
                <w:rFonts w:ascii="Arial" w:hAnsi="Arial" w:cs="Arial"/>
                <w:sz w:val="22"/>
                <w:szCs w:val="22"/>
              </w:rPr>
              <w:t>Review</w:t>
            </w:r>
            <w:r>
              <w:rPr>
                <w:rFonts w:ascii="Arial" w:hAnsi="Arial" w:cs="Arial"/>
                <w:b/>
                <w:bCs/>
                <w:sz w:val="22"/>
                <w:szCs w:val="22"/>
              </w:rPr>
              <w:t xml:space="preserve"> </w:t>
            </w:r>
            <w:r w:rsidRPr="00A974E5">
              <w:rPr>
                <w:rFonts w:ascii="Arial" w:hAnsi="Arial" w:cs="Arial"/>
                <w:sz w:val="22"/>
                <w:szCs w:val="22"/>
              </w:rPr>
              <w:t>Date</w:t>
            </w:r>
          </w:p>
        </w:tc>
        <w:tc>
          <w:tcPr>
            <w:tcW w:w="2538" w:type="dxa"/>
            <w:shd w:val="clear" w:color="auto" w:fill="8DCCD2"/>
          </w:tcPr>
          <w:p w14:paraId="03ED3F95" w14:textId="77777777" w:rsidR="00D70473" w:rsidRPr="004046BA" w:rsidRDefault="00D70473" w:rsidP="00DC70E1">
            <w:pPr>
              <w:spacing w:line="240" w:lineRule="auto"/>
              <w:rPr>
                <w:rFonts w:ascii="Arial" w:hAnsi="Arial" w:cs="Arial"/>
                <w:b/>
                <w:bCs/>
                <w:sz w:val="22"/>
                <w:szCs w:val="22"/>
              </w:rPr>
            </w:pPr>
            <w:proofErr w:type="spellStart"/>
            <w:r w:rsidRPr="00A974E5">
              <w:rPr>
                <w:rFonts w:ascii="Arial" w:hAnsi="Arial" w:cs="Arial"/>
                <w:b/>
                <w:bCs/>
                <w:sz w:val="22"/>
                <w:szCs w:val="22"/>
              </w:rPr>
              <w:t>Rā</w:t>
            </w:r>
            <w:proofErr w:type="spellEnd"/>
            <w:r w:rsidRPr="00A974E5">
              <w:rPr>
                <w:rFonts w:ascii="Arial" w:hAnsi="Arial" w:cs="Arial"/>
                <w:b/>
                <w:bCs/>
                <w:sz w:val="22"/>
                <w:szCs w:val="22"/>
              </w:rPr>
              <w:t xml:space="preserve"> </w:t>
            </w:r>
            <w:proofErr w:type="spellStart"/>
            <w:r w:rsidRPr="00A974E5">
              <w:rPr>
                <w:rFonts w:ascii="Arial" w:hAnsi="Arial" w:cs="Arial"/>
                <w:b/>
                <w:bCs/>
                <w:sz w:val="22"/>
                <w:szCs w:val="22"/>
              </w:rPr>
              <w:t>whakamutunga</w:t>
            </w:r>
            <w:proofErr w:type="spellEnd"/>
            <w:r w:rsidRPr="00A974E5">
              <w:rPr>
                <w:rFonts w:ascii="Arial" w:hAnsi="Arial" w:cs="Arial"/>
                <w:b/>
                <w:bCs/>
                <w:sz w:val="22"/>
                <w:szCs w:val="22"/>
              </w:rPr>
              <w:t xml:space="preserve"> </w:t>
            </w:r>
            <w:proofErr w:type="spellStart"/>
            <w:r w:rsidRPr="00A974E5">
              <w:rPr>
                <w:rFonts w:ascii="Arial" w:hAnsi="Arial" w:cs="Arial"/>
                <w:b/>
                <w:bCs/>
                <w:sz w:val="22"/>
                <w:szCs w:val="22"/>
              </w:rPr>
              <w:t>mō</w:t>
            </w:r>
            <w:proofErr w:type="spellEnd"/>
            <w:r w:rsidRPr="00A974E5">
              <w:rPr>
                <w:rFonts w:ascii="Arial" w:hAnsi="Arial" w:cs="Arial"/>
                <w:b/>
                <w:bCs/>
                <w:sz w:val="22"/>
                <w:szCs w:val="22"/>
              </w:rPr>
              <w:t xml:space="preserve"> </w:t>
            </w:r>
            <w:proofErr w:type="spellStart"/>
            <w:r w:rsidRPr="00A974E5">
              <w:rPr>
                <w:rFonts w:ascii="Arial" w:hAnsi="Arial" w:cs="Arial"/>
                <w:b/>
                <w:bCs/>
                <w:sz w:val="22"/>
                <w:szCs w:val="22"/>
              </w:rPr>
              <w:t>te</w:t>
            </w:r>
            <w:proofErr w:type="spellEnd"/>
            <w:r w:rsidRPr="00A974E5">
              <w:rPr>
                <w:rFonts w:ascii="Arial" w:hAnsi="Arial" w:cs="Arial"/>
                <w:b/>
                <w:bCs/>
                <w:sz w:val="22"/>
                <w:szCs w:val="22"/>
              </w:rPr>
              <w:t xml:space="preserve"> </w:t>
            </w:r>
            <w:proofErr w:type="spellStart"/>
            <w:r w:rsidRPr="00A974E5">
              <w:rPr>
                <w:rFonts w:ascii="Arial" w:hAnsi="Arial" w:cs="Arial"/>
                <w:b/>
                <w:bCs/>
                <w:sz w:val="22"/>
                <w:szCs w:val="22"/>
              </w:rPr>
              <w:t>aromatawai</w:t>
            </w:r>
            <w:proofErr w:type="spellEnd"/>
            <w:r w:rsidRPr="00A974E5">
              <w:rPr>
                <w:rFonts w:ascii="Arial" w:hAnsi="Arial" w:cs="Arial"/>
                <w:b/>
                <w:bCs/>
                <w:sz w:val="22"/>
                <w:szCs w:val="22"/>
              </w:rPr>
              <w:t xml:space="preserve"> | </w:t>
            </w:r>
            <w:r w:rsidRPr="00A974E5">
              <w:rPr>
                <w:rFonts w:ascii="Arial" w:hAnsi="Arial" w:cs="Arial"/>
                <w:sz w:val="22"/>
                <w:szCs w:val="22"/>
              </w:rPr>
              <w:t>Last date for assessment</w:t>
            </w:r>
          </w:p>
        </w:tc>
      </w:tr>
      <w:tr w:rsidR="00D70473" w:rsidRPr="004046BA" w14:paraId="0A303152" w14:textId="77777777" w:rsidTr="00DC70E1">
        <w:trPr>
          <w:cantSplit/>
        </w:trPr>
        <w:tc>
          <w:tcPr>
            <w:tcW w:w="3055" w:type="dxa"/>
          </w:tcPr>
          <w:p w14:paraId="69A2579B" w14:textId="77777777" w:rsidR="00D70473" w:rsidRPr="004046BA" w:rsidRDefault="00D70473" w:rsidP="00DC70E1">
            <w:pPr>
              <w:spacing w:line="240" w:lineRule="auto"/>
              <w:rPr>
                <w:rFonts w:ascii="Arial" w:hAnsi="Arial" w:cs="Arial"/>
                <w:sz w:val="22"/>
                <w:szCs w:val="22"/>
              </w:rPr>
            </w:pPr>
            <w:proofErr w:type="spellStart"/>
            <w:r w:rsidRPr="004812AB">
              <w:rPr>
                <w:rFonts w:ascii="Arial" w:hAnsi="Arial" w:cs="Arial"/>
                <w:b/>
                <w:bCs/>
                <w:sz w:val="22"/>
                <w:szCs w:val="22"/>
              </w:rPr>
              <w:t>Rēhitatanga</w:t>
            </w:r>
            <w:proofErr w:type="spellEnd"/>
            <w:r w:rsidRPr="004812AB">
              <w:rPr>
                <w:rFonts w:ascii="Arial" w:hAnsi="Arial" w:cs="Arial"/>
                <w:b/>
                <w:bCs/>
                <w:sz w:val="22"/>
                <w:szCs w:val="22"/>
              </w:rPr>
              <w:t xml:space="preserve"> |</w:t>
            </w:r>
            <w:r>
              <w:rPr>
                <w:rFonts w:ascii="Arial" w:hAnsi="Arial" w:cs="Arial"/>
                <w:sz w:val="22"/>
                <w:szCs w:val="22"/>
              </w:rPr>
              <w:t xml:space="preserve"> </w:t>
            </w:r>
            <w:r w:rsidRPr="004046BA">
              <w:rPr>
                <w:rFonts w:ascii="Arial" w:hAnsi="Arial" w:cs="Arial"/>
                <w:sz w:val="22"/>
                <w:szCs w:val="22"/>
              </w:rPr>
              <w:t xml:space="preserve">Registration </w:t>
            </w:r>
          </w:p>
        </w:tc>
        <w:tc>
          <w:tcPr>
            <w:tcW w:w="1868" w:type="dxa"/>
          </w:tcPr>
          <w:p w14:paraId="1407BEA9" w14:textId="281F720C" w:rsidR="00D70473" w:rsidRPr="004046BA" w:rsidRDefault="00031784" w:rsidP="00DC70E1">
            <w:pPr>
              <w:spacing w:line="240" w:lineRule="auto"/>
              <w:rPr>
                <w:rFonts w:ascii="Arial" w:hAnsi="Arial" w:cs="Arial"/>
                <w:sz w:val="22"/>
                <w:szCs w:val="22"/>
              </w:rPr>
            </w:pPr>
            <w:r>
              <w:rPr>
                <w:rFonts w:ascii="Arial" w:hAnsi="Arial" w:cs="Arial"/>
                <w:sz w:val="22"/>
                <w:szCs w:val="22"/>
              </w:rPr>
              <w:t>1</w:t>
            </w:r>
          </w:p>
        </w:tc>
        <w:tc>
          <w:tcPr>
            <w:tcW w:w="2168" w:type="dxa"/>
          </w:tcPr>
          <w:p w14:paraId="082A1BB6" w14:textId="4B1CCB39" w:rsidR="00D70473" w:rsidRPr="004046BA" w:rsidRDefault="00221CF9" w:rsidP="007F7CFF">
            <w:pPr>
              <w:spacing w:before="120" w:line="286" w:lineRule="auto"/>
              <w:rPr>
                <w:rFonts w:ascii="Arial" w:hAnsi="Arial" w:cs="Arial"/>
                <w:sz w:val="22"/>
                <w:szCs w:val="22"/>
              </w:rPr>
            </w:pPr>
            <w:r>
              <w:rPr>
                <w:rFonts w:ascii="Arial" w:hAnsi="Arial" w:cs="Arial"/>
                <w:sz w:val="22"/>
                <w:szCs w:val="22"/>
              </w:rPr>
              <w:t>[</w:t>
            </w:r>
            <w:r w:rsidR="00D70473" w:rsidRPr="004046BA">
              <w:rPr>
                <w:rFonts w:ascii="Arial" w:hAnsi="Arial" w:cs="Arial"/>
                <w:sz w:val="22"/>
                <w:szCs w:val="22"/>
              </w:rPr>
              <w:t xml:space="preserve">dd mm </w:t>
            </w:r>
            <w:proofErr w:type="spellStart"/>
            <w:r w:rsidR="00D70473" w:rsidRPr="004046BA">
              <w:rPr>
                <w:rFonts w:ascii="Arial" w:hAnsi="Arial" w:cs="Arial"/>
                <w:sz w:val="22"/>
                <w:szCs w:val="22"/>
              </w:rPr>
              <w:t>yyyy</w:t>
            </w:r>
            <w:proofErr w:type="spellEnd"/>
            <w:r>
              <w:rPr>
                <w:rFonts w:ascii="Arial" w:hAnsi="Arial" w:cs="Arial"/>
                <w:sz w:val="22"/>
                <w:szCs w:val="22"/>
              </w:rPr>
              <w:t>]</w:t>
            </w:r>
          </w:p>
        </w:tc>
        <w:tc>
          <w:tcPr>
            <w:tcW w:w="2538" w:type="dxa"/>
          </w:tcPr>
          <w:p w14:paraId="5275BF14" w14:textId="50927403" w:rsidR="00D70473" w:rsidRPr="004046BA" w:rsidRDefault="00221CF9" w:rsidP="007F7CFF">
            <w:pPr>
              <w:spacing w:before="120" w:line="286" w:lineRule="auto"/>
              <w:rPr>
                <w:rFonts w:ascii="Arial" w:hAnsi="Arial" w:cs="Arial"/>
                <w:sz w:val="22"/>
                <w:szCs w:val="22"/>
              </w:rPr>
            </w:pPr>
            <w:r>
              <w:rPr>
                <w:rFonts w:ascii="Arial" w:hAnsi="Arial" w:cs="Arial"/>
                <w:sz w:val="22"/>
                <w:szCs w:val="22"/>
              </w:rPr>
              <w:t>[</w:t>
            </w:r>
            <w:r w:rsidR="00D70473" w:rsidRPr="004046BA">
              <w:rPr>
                <w:rFonts w:ascii="Arial" w:hAnsi="Arial" w:cs="Arial"/>
                <w:sz w:val="22"/>
                <w:szCs w:val="22"/>
              </w:rPr>
              <w:t xml:space="preserve">dd mm </w:t>
            </w:r>
            <w:proofErr w:type="spellStart"/>
            <w:r w:rsidR="00D70473" w:rsidRPr="004046BA">
              <w:rPr>
                <w:rFonts w:ascii="Arial" w:hAnsi="Arial" w:cs="Arial"/>
                <w:sz w:val="22"/>
                <w:szCs w:val="22"/>
              </w:rPr>
              <w:t>yyyy</w:t>
            </w:r>
            <w:proofErr w:type="spellEnd"/>
            <w:r>
              <w:rPr>
                <w:rFonts w:ascii="Arial" w:hAnsi="Arial" w:cs="Arial"/>
                <w:sz w:val="22"/>
                <w:szCs w:val="22"/>
              </w:rPr>
              <w:t>]</w:t>
            </w:r>
          </w:p>
        </w:tc>
      </w:tr>
      <w:tr w:rsidR="00D70473" w14:paraId="479F596C" w14:textId="77777777" w:rsidTr="00DC70E1">
        <w:trPr>
          <w:cantSplit/>
        </w:trPr>
        <w:tc>
          <w:tcPr>
            <w:tcW w:w="3055" w:type="dxa"/>
            <w:shd w:val="clear" w:color="auto" w:fill="8DCCD2"/>
          </w:tcPr>
          <w:p w14:paraId="610610D7" w14:textId="66640810" w:rsidR="00D70473" w:rsidRPr="004046BA" w:rsidRDefault="00C302FE" w:rsidP="00DC70E1">
            <w:pPr>
              <w:spacing w:line="240" w:lineRule="auto"/>
              <w:rPr>
                <w:rFonts w:ascii="Arial" w:hAnsi="Arial" w:cs="Arial"/>
                <w:b/>
                <w:bCs/>
                <w:sz w:val="22"/>
                <w:szCs w:val="22"/>
              </w:rPr>
            </w:pPr>
            <w:r w:rsidRPr="00C302FE">
              <w:rPr>
                <w:rFonts w:ascii="Arial" w:hAnsi="Arial" w:cs="Arial"/>
                <w:b/>
                <w:bCs/>
                <w:sz w:val="22"/>
                <w:szCs w:val="22"/>
              </w:rPr>
              <w:t xml:space="preserve">Kōrero </w:t>
            </w:r>
            <w:proofErr w:type="spellStart"/>
            <w:r w:rsidRPr="00C302FE">
              <w:rPr>
                <w:rFonts w:ascii="Arial" w:hAnsi="Arial" w:cs="Arial"/>
                <w:b/>
                <w:bCs/>
                <w:sz w:val="22"/>
                <w:szCs w:val="22"/>
              </w:rPr>
              <w:t>whakakapinga</w:t>
            </w:r>
            <w:proofErr w:type="spellEnd"/>
            <w:r w:rsidRPr="00C302FE">
              <w:rPr>
                <w:rFonts w:ascii="Arial" w:hAnsi="Arial" w:cs="Arial"/>
                <w:b/>
                <w:bCs/>
                <w:sz w:val="22"/>
                <w:szCs w:val="22"/>
              </w:rPr>
              <w:t xml:space="preserve"> |</w:t>
            </w:r>
            <w:r>
              <w:rPr>
                <w:rFonts w:ascii="Arial" w:hAnsi="Arial" w:cs="Arial"/>
                <w:b/>
                <w:bCs/>
              </w:rPr>
              <w:t xml:space="preserve"> </w:t>
            </w:r>
            <w:r w:rsidR="00D70473" w:rsidRPr="00C302FE">
              <w:rPr>
                <w:rFonts w:ascii="Arial" w:hAnsi="Arial" w:cs="Arial"/>
                <w:sz w:val="22"/>
                <w:szCs w:val="22"/>
              </w:rPr>
              <w:t>Replacement information</w:t>
            </w:r>
          </w:p>
        </w:tc>
        <w:tc>
          <w:tcPr>
            <w:tcW w:w="6574" w:type="dxa"/>
            <w:gridSpan w:val="3"/>
          </w:tcPr>
          <w:p w14:paraId="40C10310" w14:textId="226C87D1" w:rsidR="00D70473" w:rsidRPr="004046BA" w:rsidRDefault="001250B9" w:rsidP="00DC70E1">
            <w:pPr>
              <w:spacing w:line="240" w:lineRule="auto"/>
              <w:rPr>
                <w:rFonts w:ascii="Arial" w:hAnsi="Arial" w:cs="Arial"/>
                <w:sz w:val="22"/>
                <w:szCs w:val="22"/>
              </w:rPr>
            </w:pPr>
            <w:r>
              <w:rPr>
                <w:rFonts w:ascii="Arial" w:hAnsi="Arial" w:cs="Arial"/>
                <w:sz w:val="22"/>
                <w:szCs w:val="22"/>
              </w:rPr>
              <w:t xml:space="preserve">N/A </w:t>
            </w:r>
          </w:p>
        </w:tc>
      </w:tr>
      <w:tr w:rsidR="00D70473" w14:paraId="71A8FC5D" w14:textId="77777777" w:rsidTr="00DC70E1">
        <w:trPr>
          <w:cantSplit/>
        </w:trPr>
        <w:tc>
          <w:tcPr>
            <w:tcW w:w="3055" w:type="dxa"/>
            <w:shd w:val="clear" w:color="auto" w:fill="8DCCD2"/>
          </w:tcPr>
          <w:p w14:paraId="4736718E" w14:textId="76C906CE" w:rsidR="00D70473" w:rsidRPr="004046BA" w:rsidRDefault="00D70473" w:rsidP="00DC70E1">
            <w:pPr>
              <w:spacing w:line="240" w:lineRule="auto"/>
              <w:rPr>
                <w:rFonts w:ascii="Arial" w:hAnsi="Arial" w:cs="Arial"/>
                <w:b/>
                <w:bCs/>
                <w:sz w:val="22"/>
                <w:szCs w:val="22"/>
              </w:rPr>
            </w:pPr>
            <w:proofErr w:type="spellStart"/>
            <w:r>
              <w:rPr>
                <w:rFonts w:ascii="Arial" w:hAnsi="Arial" w:cs="Arial"/>
                <w:b/>
                <w:bCs/>
                <w:sz w:val="22"/>
                <w:szCs w:val="22"/>
              </w:rPr>
              <w:t>R</w:t>
            </w:r>
            <w:r w:rsidRPr="007950E6">
              <w:rPr>
                <w:rFonts w:ascii="Arial" w:hAnsi="Arial" w:cs="Arial"/>
                <w:b/>
                <w:bCs/>
                <w:sz w:val="22"/>
                <w:szCs w:val="22"/>
              </w:rPr>
              <w:t>ā</w:t>
            </w:r>
            <w:proofErr w:type="spellEnd"/>
            <w:r w:rsidRPr="007950E6">
              <w:rPr>
                <w:rFonts w:ascii="Arial" w:hAnsi="Arial" w:cs="Arial"/>
                <w:b/>
                <w:bCs/>
                <w:sz w:val="22"/>
                <w:szCs w:val="22"/>
              </w:rPr>
              <w:t xml:space="preserve"> </w:t>
            </w:r>
            <w:proofErr w:type="spellStart"/>
            <w:r w:rsidRPr="007950E6">
              <w:rPr>
                <w:rFonts w:ascii="Arial" w:hAnsi="Arial" w:cs="Arial"/>
                <w:b/>
                <w:bCs/>
                <w:sz w:val="22"/>
                <w:szCs w:val="22"/>
              </w:rPr>
              <w:t>arotake</w:t>
            </w:r>
            <w:proofErr w:type="spellEnd"/>
            <w:r>
              <w:rPr>
                <w:rFonts w:ascii="Arial" w:hAnsi="Arial" w:cs="Arial"/>
                <w:b/>
                <w:bCs/>
                <w:sz w:val="22"/>
                <w:szCs w:val="22"/>
              </w:rPr>
              <w:t xml:space="preserve"> | </w:t>
            </w:r>
            <w:r w:rsidRPr="00A974E5">
              <w:rPr>
                <w:rFonts w:ascii="Arial" w:hAnsi="Arial" w:cs="Arial"/>
                <w:sz w:val="22"/>
                <w:szCs w:val="22"/>
              </w:rPr>
              <w:t>Planned</w:t>
            </w:r>
            <w:r w:rsidR="00110689">
              <w:rPr>
                <w:rFonts w:ascii="Arial" w:hAnsi="Arial" w:cs="Arial"/>
                <w:sz w:val="22"/>
                <w:szCs w:val="22"/>
              </w:rPr>
              <w:t> </w:t>
            </w:r>
            <w:r w:rsidRPr="00A974E5">
              <w:rPr>
                <w:rFonts w:ascii="Arial" w:hAnsi="Arial" w:cs="Arial"/>
                <w:sz w:val="22"/>
                <w:szCs w:val="22"/>
              </w:rPr>
              <w:t>review</w:t>
            </w:r>
            <w:r w:rsidR="00110689">
              <w:rPr>
                <w:rFonts w:ascii="Arial" w:hAnsi="Arial" w:cs="Arial"/>
                <w:sz w:val="22"/>
                <w:szCs w:val="22"/>
              </w:rPr>
              <w:t> </w:t>
            </w:r>
            <w:r w:rsidRPr="00A974E5">
              <w:rPr>
                <w:rFonts w:ascii="Arial" w:hAnsi="Arial" w:cs="Arial"/>
                <w:sz w:val="22"/>
                <w:szCs w:val="22"/>
              </w:rPr>
              <w:t>date</w:t>
            </w:r>
          </w:p>
        </w:tc>
        <w:tc>
          <w:tcPr>
            <w:tcW w:w="6574" w:type="dxa"/>
            <w:gridSpan w:val="3"/>
          </w:tcPr>
          <w:p w14:paraId="0EAF2EF4" w14:textId="3E880847" w:rsidR="00D70473" w:rsidRPr="004046BA" w:rsidRDefault="00AA1D7C" w:rsidP="00DC70E1">
            <w:pPr>
              <w:spacing w:line="240" w:lineRule="auto"/>
              <w:rPr>
                <w:rFonts w:ascii="Arial" w:hAnsi="Arial" w:cs="Arial"/>
                <w:sz w:val="22"/>
                <w:szCs w:val="22"/>
              </w:rPr>
            </w:pPr>
            <w:r>
              <w:rPr>
                <w:rFonts w:ascii="Arial" w:hAnsi="Arial" w:cs="Arial"/>
                <w:sz w:val="22"/>
                <w:szCs w:val="22"/>
              </w:rPr>
              <w:t>20</w:t>
            </w:r>
            <w:r w:rsidR="00B94B1F">
              <w:rPr>
                <w:rFonts w:ascii="Arial" w:hAnsi="Arial" w:cs="Arial"/>
                <w:sz w:val="22"/>
                <w:szCs w:val="22"/>
              </w:rPr>
              <w:t>30</w:t>
            </w:r>
            <w:r>
              <w:rPr>
                <w:rFonts w:ascii="Arial" w:hAnsi="Arial" w:cs="Arial"/>
                <w:sz w:val="22"/>
                <w:szCs w:val="22"/>
              </w:rPr>
              <w:t xml:space="preserve"> </w:t>
            </w:r>
          </w:p>
        </w:tc>
      </w:tr>
    </w:tbl>
    <w:p w14:paraId="7AE65EB0" w14:textId="77777777" w:rsidR="00D70473" w:rsidRPr="00624205" w:rsidRDefault="00D70473" w:rsidP="00DC70E1">
      <w:pPr>
        <w:spacing w:line="240" w:lineRule="auto"/>
        <w:rPr>
          <w:rFonts w:ascii="Arial" w:hAnsi="Arial" w:cs="Arial"/>
          <w:sz w:val="22"/>
          <w:szCs w:val="22"/>
        </w:rPr>
      </w:pPr>
    </w:p>
    <w:p w14:paraId="20E4A90A" w14:textId="190C6A70" w:rsidR="0008628A" w:rsidRPr="00C302FE" w:rsidRDefault="00C302FE" w:rsidP="00DC70E1">
      <w:pPr>
        <w:spacing w:line="240" w:lineRule="auto"/>
        <w:rPr>
          <w:rFonts w:ascii="Arial" w:eastAsiaTheme="minorHAnsi" w:hAnsi="Arial" w:cs="Arial"/>
          <w:color w:val="auto"/>
          <w:kern w:val="0"/>
          <w:sz w:val="22"/>
          <w:szCs w:val="22"/>
          <w:lang w:eastAsia="en-US"/>
          <w14:ligatures w14:val="none"/>
          <w14:cntxtAlts w14:val="0"/>
        </w:rPr>
      </w:pPr>
      <w:r w:rsidRPr="00C302FE">
        <w:rPr>
          <w:rFonts w:ascii="Arial" w:eastAsiaTheme="minorHAnsi" w:hAnsi="Arial" w:cs="Arial"/>
          <w:color w:val="auto"/>
          <w:kern w:val="0"/>
          <w:sz w:val="22"/>
          <w:szCs w:val="22"/>
          <w:lang w:eastAsia="en-US"/>
          <w14:ligatures w14:val="none"/>
          <w14:cntxtAlts w14:val="0"/>
        </w:rPr>
        <w:t xml:space="preserve">Please contact </w:t>
      </w:r>
      <w:r w:rsidR="004928BC">
        <w:rPr>
          <w:rFonts w:ascii="Arial" w:eastAsiaTheme="minorHAnsi" w:hAnsi="Arial" w:cs="Arial"/>
          <w:color w:val="auto"/>
          <w:kern w:val="0"/>
          <w:sz w:val="22"/>
          <w:szCs w:val="22"/>
          <w:lang w:eastAsia="en-US"/>
          <w14:ligatures w14:val="none"/>
          <w14:cntxtAlts w14:val="0"/>
        </w:rPr>
        <w:t xml:space="preserve">Ringa Hora Services Workforce Development Council </w:t>
      </w:r>
      <w:r w:rsidRPr="00C302FE">
        <w:rPr>
          <w:rFonts w:ascii="Arial" w:eastAsiaTheme="minorHAnsi" w:hAnsi="Arial" w:cs="Arial"/>
          <w:color w:val="auto"/>
          <w:kern w:val="0"/>
          <w:sz w:val="22"/>
          <w:szCs w:val="22"/>
          <w:lang w:eastAsia="en-US"/>
          <w14:ligatures w14:val="none"/>
          <w14:cntxtAlts w14:val="0"/>
        </w:rPr>
        <w:t xml:space="preserve">at </w:t>
      </w:r>
      <w:hyperlink r:id="rId24" w:history="1">
        <w:r w:rsidR="004928BC" w:rsidRPr="00E05A10">
          <w:rPr>
            <w:rStyle w:val="Hyperlink"/>
            <w:rFonts w:ascii="Arial" w:eastAsiaTheme="minorHAnsi" w:hAnsi="Arial" w:cs="Arial"/>
            <w:kern w:val="0"/>
            <w:sz w:val="22"/>
            <w:szCs w:val="22"/>
            <w:lang w:eastAsia="en-US"/>
            <w14:ligatures w14:val="none"/>
            <w14:cntxtAlts w14:val="0"/>
          </w:rPr>
          <w:t>qualifications@ringahora.nz</w:t>
        </w:r>
      </w:hyperlink>
      <w:r w:rsidR="004928BC">
        <w:rPr>
          <w:rFonts w:ascii="Arial" w:eastAsiaTheme="minorHAnsi" w:hAnsi="Arial" w:cs="Arial"/>
          <w:color w:val="auto"/>
          <w:kern w:val="0"/>
          <w:sz w:val="22"/>
          <w:szCs w:val="22"/>
          <w:lang w:eastAsia="en-US"/>
          <w14:ligatures w14:val="none"/>
          <w14:cntxtAlts w14:val="0"/>
        </w:rPr>
        <w:t xml:space="preserve"> </w:t>
      </w:r>
      <w:r w:rsidRPr="00C302FE">
        <w:rPr>
          <w:rFonts w:ascii="Arial" w:eastAsiaTheme="minorHAnsi" w:hAnsi="Arial" w:cs="Arial"/>
          <w:color w:val="auto"/>
          <w:kern w:val="0"/>
          <w:sz w:val="22"/>
          <w:szCs w:val="22"/>
          <w:lang w:eastAsia="en-US"/>
          <w14:ligatures w14:val="none"/>
          <w14:cntxtAlts w14:val="0"/>
        </w:rPr>
        <w:t>to suggest changes to the content of this skill standard.</w:t>
      </w:r>
    </w:p>
    <w:sectPr w:rsidR="0008628A" w:rsidRPr="00C302FE" w:rsidSect="007066D6">
      <w:headerReference w:type="even" r:id="rId25"/>
      <w:headerReference w:type="default" r:id="rId26"/>
      <w:footerReference w:type="even" r:id="rId27"/>
      <w:footerReference w:type="default" r:id="rId28"/>
      <w:headerReference w:type="first" r:id="rId29"/>
      <w:footerReference w:type="first" r:id="rId30"/>
      <w:pgSz w:w="11906" w:h="16838"/>
      <w:pgMar w:top="720" w:right="964" w:bottom="720" w:left="964" w:header="374" w:footer="37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DC9151" w14:textId="77777777" w:rsidR="00E37B4A" w:rsidRDefault="00E37B4A" w:rsidP="000E4D2B">
      <w:pPr>
        <w:spacing w:after="0" w:line="240" w:lineRule="auto"/>
      </w:pPr>
      <w:r>
        <w:separator/>
      </w:r>
    </w:p>
  </w:endnote>
  <w:endnote w:type="continuationSeparator" w:id="0">
    <w:p w14:paraId="0B9A25DC" w14:textId="77777777" w:rsidR="00E37B4A" w:rsidRDefault="00E37B4A" w:rsidP="000E4D2B">
      <w:pPr>
        <w:spacing w:after="0" w:line="240" w:lineRule="auto"/>
      </w:pPr>
      <w:r>
        <w:continuationSeparator/>
      </w:r>
    </w:p>
  </w:endnote>
  <w:endnote w:type="continuationNotice" w:id="1">
    <w:p w14:paraId="44569EC8" w14:textId="77777777" w:rsidR="00E37B4A" w:rsidRDefault="00E37B4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52AB9B" w14:textId="77777777" w:rsidR="002F4C0B" w:rsidRDefault="002F4C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12" w:space="0" w:color="auto"/>
      </w:tblBorders>
      <w:tblLook w:val="0000" w:firstRow="0" w:lastRow="0" w:firstColumn="0" w:lastColumn="0" w:noHBand="0" w:noVBand="0"/>
    </w:tblPr>
    <w:tblGrid>
      <w:gridCol w:w="4923"/>
      <w:gridCol w:w="4924"/>
    </w:tblGrid>
    <w:tr w:rsidR="007066D6" w:rsidRPr="0096056F" w14:paraId="65462EC7" w14:textId="77777777" w:rsidTr="007066D6">
      <w:trPr>
        <w:trHeight w:val="300"/>
      </w:trPr>
      <w:tc>
        <w:tcPr>
          <w:tcW w:w="4923" w:type="dxa"/>
          <w:tcBorders>
            <w:top w:val="single" w:sz="12" w:space="0" w:color="auto"/>
            <w:left w:val="nil"/>
            <w:bottom w:val="nil"/>
            <w:right w:val="nil"/>
          </w:tcBorders>
        </w:tcPr>
        <w:p w14:paraId="614F6A40" w14:textId="7532DF37" w:rsidR="007066D6" w:rsidRDefault="007066D6" w:rsidP="007066D6">
          <w:pPr>
            <w:rPr>
              <w:bCs/>
            </w:rPr>
          </w:pPr>
        </w:p>
      </w:tc>
      <w:tc>
        <w:tcPr>
          <w:tcW w:w="4924" w:type="dxa"/>
          <w:tcBorders>
            <w:top w:val="single" w:sz="12" w:space="0" w:color="auto"/>
            <w:left w:val="nil"/>
            <w:bottom w:val="nil"/>
            <w:right w:val="nil"/>
          </w:tcBorders>
        </w:tcPr>
        <w:p w14:paraId="3EABF0EB" w14:textId="597AD775" w:rsidR="007066D6" w:rsidRPr="0096056F" w:rsidRDefault="007066D6" w:rsidP="007066D6">
          <w:pPr>
            <w:jc w:val="right"/>
            <w:rPr>
              <w:rFonts w:ascii="Arial" w:hAnsi="Arial" w:cs="Arial"/>
              <w:bCs/>
              <w:sz w:val="18"/>
              <w:szCs w:val="18"/>
            </w:rPr>
          </w:pPr>
          <w:r w:rsidRPr="0096056F">
            <w:rPr>
              <w:rFonts w:ascii="Arial" w:hAnsi="Arial" w:cs="Arial"/>
              <w:bCs/>
              <w:sz w:val="18"/>
              <w:szCs w:val="18"/>
            </w:rPr>
            <w:fldChar w:fldCharType="begin"/>
          </w:r>
          <w:r w:rsidRPr="0096056F">
            <w:rPr>
              <w:rFonts w:ascii="Arial" w:hAnsi="Arial" w:cs="Arial"/>
              <w:bCs/>
              <w:sz w:val="18"/>
              <w:szCs w:val="18"/>
            </w:rPr>
            <w:instrText>SYMBOL 211 \f "Symbol"</w:instrText>
          </w:r>
          <w:r w:rsidRPr="0096056F">
            <w:rPr>
              <w:rFonts w:ascii="Arial" w:hAnsi="Arial" w:cs="Arial"/>
              <w:bCs/>
              <w:sz w:val="18"/>
              <w:szCs w:val="18"/>
            </w:rPr>
            <w:fldChar w:fldCharType="end"/>
          </w:r>
          <w:r w:rsidRPr="0096056F">
            <w:rPr>
              <w:rFonts w:ascii="Arial" w:hAnsi="Arial" w:cs="Arial"/>
              <w:bCs/>
              <w:sz w:val="18"/>
              <w:szCs w:val="18"/>
            </w:rPr>
            <w:t xml:space="preserve"> New Zealand Qualifications Authority </w:t>
          </w:r>
          <w:r w:rsidRPr="0096056F">
            <w:rPr>
              <w:rFonts w:ascii="Arial" w:hAnsi="Arial" w:cs="Arial"/>
              <w:bCs/>
              <w:sz w:val="18"/>
              <w:szCs w:val="18"/>
            </w:rPr>
            <w:fldChar w:fldCharType="begin"/>
          </w:r>
          <w:r w:rsidRPr="0096056F">
            <w:rPr>
              <w:rFonts w:ascii="Arial" w:hAnsi="Arial" w:cs="Arial"/>
              <w:bCs/>
              <w:sz w:val="18"/>
              <w:szCs w:val="18"/>
            </w:rPr>
            <w:instrText>date \@ "yyyy"</w:instrText>
          </w:r>
          <w:r w:rsidRPr="0096056F">
            <w:rPr>
              <w:rFonts w:ascii="Arial" w:hAnsi="Arial" w:cs="Arial"/>
              <w:bCs/>
              <w:sz w:val="18"/>
              <w:szCs w:val="18"/>
            </w:rPr>
            <w:fldChar w:fldCharType="separate"/>
          </w:r>
          <w:r w:rsidR="006B48E5">
            <w:rPr>
              <w:rFonts w:ascii="Arial" w:hAnsi="Arial" w:cs="Arial"/>
              <w:bCs/>
              <w:noProof/>
              <w:sz w:val="18"/>
              <w:szCs w:val="18"/>
            </w:rPr>
            <w:t>2025</w:t>
          </w:r>
          <w:r w:rsidRPr="0096056F">
            <w:rPr>
              <w:rFonts w:ascii="Arial" w:hAnsi="Arial" w:cs="Arial"/>
              <w:bCs/>
              <w:sz w:val="18"/>
              <w:szCs w:val="18"/>
            </w:rPr>
            <w:fldChar w:fldCharType="end"/>
          </w:r>
        </w:p>
      </w:tc>
    </w:tr>
  </w:tbl>
  <w:p w14:paraId="2F3B7DA8" w14:textId="77777777" w:rsidR="007066D6" w:rsidRDefault="007066D6" w:rsidP="007066D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957604" w14:textId="77777777" w:rsidR="002F4C0B" w:rsidRDefault="002F4C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F795ED" w14:textId="77777777" w:rsidR="00E37B4A" w:rsidRDefault="00E37B4A" w:rsidP="000E4D2B">
      <w:pPr>
        <w:spacing w:after="0" w:line="240" w:lineRule="auto"/>
      </w:pPr>
      <w:r>
        <w:separator/>
      </w:r>
    </w:p>
  </w:footnote>
  <w:footnote w:type="continuationSeparator" w:id="0">
    <w:p w14:paraId="2157F881" w14:textId="77777777" w:rsidR="00E37B4A" w:rsidRDefault="00E37B4A" w:rsidP="000E4D2B">
      <w:pPr>
        <w:spacing w:after="0" w:line="240" w:lineRule="auto"/>
      </w:pPr>
      <w:r>
        <w:continuationSeparator/>
      </w:r>
    </w:p>
  </w:footnote>
  <w:footnote w:type="continuationNotice" w:id="1">
    <w:p w14:paraId="626954FF" w14:textId="77777777" w:rsidR="00E37B4A" w:rsidRDefault="00E37B4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50F077" w14:textId="77777777" w:rsidR="002F4C0B" w:rsidRDefault="002F4C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07627980"/>
      <w:docPartObj>
        <w:docPartGallery w:val="Watermarks"/>
        <w:docPartUnique/>
      </w:docPartObj>
    </w:sdtPr>
    <w:sdtEndPr/>
    <w:sdtContent>
      <w:p w14:paraId="1F365D34" w14:textId="21BB1435" w:rsidR="007066D6" w:rsidRDefault="005359B2">
        <w:pPr>
          <w:pStyle w:val="Header"/>
        </w:pPr>
        <w:r>
          <w:rPr>
            <w:noProof/>
          </w:rPr>
          <w:pict w14:anchorId="3EDD550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03752" o:spid="_x0000_s1025" type="#_x0000_t136" style="position:absolute;margin-left:0;margin-top:0;width:541.05pt;height:162.3pt;rotation:315;z-index:-251658752;mso-position-horizontal:center;mso-position-horizontal-relative:margin;mso-position-vertical:center;mso-position-vertical-relative:margin" o:allowincell="f" fillcolor="silver" stroked="f">
              <v:fill opacity=".5"/>
              <v:textpath style="font-family:&quot;Calibri&quot;;font-size:1pt" string="Consultation "/>
              <w10:wrap anchorx="margin" anchory="margin"/>
            </v:shape>
          </w:pict>
        </w:r>
      </w:p>
    </w:sdtContent>
  </w:sdt>
  <w:tbl>
    <w:tblPr>
      <w:tblW w:w="0" w:type="auto"/>
      <w:tblLook w:val="01E0" w:firstRow="1" w:lastRow="1" w:firstColumn="1" w:lastColumn="1" w:noHBand="0" w:noVBand="0"/>
    </w:tblPr>
    <w:tblGrid>
      <w:gridCol w:w="4927"/>
      <w:gridCol w:w="4927"/>
    </w:tblGrid>
    <w:tr w:rsidR="007066D6" w:rsidRPr="0096056F" w14:paraId="122A179E" w14:textId="77777777" w:rsidTr="00330005">
      <w:tc>
        <w:tcPr>
          <w:tcW w:w="4927" w:type="dxa"/>
          <w:shd w:val="clear" w:color="auto" w:fill="auto"/>
        </w:tcPr>
        <w:p w14:paraId="03A244AC" w14:textId="32EF196F" w:rsidR="007066D6" w:rsidRPr="0096056F" w:rsidRDefault="007066D6" w:rsidP="007066D6">
          <w:pPr>
            <w:rPr>
              <w:rFonts w:ascii="Arial" w:hAnsi="Arial" w:cs="Arial"/>
              <w:sz w:val="18"/>
              <w:szCs w:val="18"/>
            </w:rPr>
          </w:pPr>
          <w:r w:rsidRPr="0096056F">
            <w:rPr>
              <w:rFonts w:ascii="Arial" w:hAnsi="Arial" w:cs="Arial"/>
              <w:sz w:val="18"/>
              <w:szCs w:val="18"/>
            </w:rPr>
            <w:t>Skill standard</w:t>
          </w:r>
        </w:p>
      </w:tc>
      <w:tc>
        <w:tcPr>
          <w:tcW w:w="4927" w:type="dxa"/>
          <w:shd w:val="clear" w:color="auto" w:fill="auto"/>
        </w:tcPr>
        <w:p w14:paraId="0331377B" w14:textId="77777777" w:rsidR="007066D6" w:rsidRPr="0096056F" w:rsidRDefault="007066D6" w:rsidP="007066D6">
          <w:pPr>
            <w:jc w:val="right"/>
            <w:rPr>
              <w:rFonts w:ascii="Arial" w:hAnsi="Arial" w:cs="Arial"/>
              <w:sz w:val="18"/>
              <w:szCs w:val="18"/>
            </w:rPr>
          </w:pPr>
          <w:proofErr w:type="spellStart"/>
          <w:r w:rsidRPr="0096056F">
            <w:rPr>
              <w:rFonts w:ascii="Arial" w:hAnsi="Arial" w:cs="Arial"/>
              <w:sz w:val="18"/>
              <w:szCs w:val="18"/>
            </w:rPr>
            <w:t>nnnnn</w:t>
          </w:r>
          <w:proofErr w:type="spellEnd"/>
          <w:r w:rsidRPr="0096056F">
            <w:rPr>
              <w:rFonts w:ascii="Arial" w:hAnsi="Arial" w:cs="Arial"/>
              <w:sz w:val="18"/>
              <w:szCs w:val="18"/>
            </w:rPr>
            <w:t xml:space="preserve"> version </w:t>
          </w:r>
          <w:proofErr w:type="spellStart"/>
          <w:r w:rsidRPr="0096056F">
            <w:rPr>
              <w:rFonts w:ascii="Arial" w:hAnsi="Arial" w:cs="Arial"/>
              <w:sz w:val="18"/>
              <w:szCs w:val="18"/>
            </w:rPr>
            <w:t>nn</w:t>
          </w:r>
          <w:proofErr w:type="spellEnd"/>
        </w:p>
      </w:tc>
    </w:tr>
    <w:tr w:rsidR="007066D6" w:rsidRPr="0096056F" w14:paraId="1BF61ED8" w14:textId="77777777" w:rsidTr="00330005">
      <w:tc>
        <w:tcPr>
          <w:tcW w:w="4927" w:type="dxa"/>
          <w:shd w:val="clear" w:color="auto" w:fill="auto"/>
        </w:tcPr>
        <w:p w14:paraId="73D8C923" w14:textId="77777777" w:rsidR="007066D6" w:rsidRPr="0096056F" w:rsidRDefault="007066D6" w:rsidP="007066D6">
          <w:pPr>
            <w:rPr>
              <w:rFonts w:ascii="Arial" w:hAnsi="Arial" w:cs="Arial"/>
              <w:sz w:val="18"/>
              <w:szCs w:val="18"/>
            </w:rPr>
          </w:pPr>
        </w:p>
      </w:tc>
      <w:tc>
        <w:tcPr>
          <w:tcW w:w="4927" w:type="dxa"/>
          <w:shd w:val="clear" w:color="auto" w:fill="auto"/>
        </w:tcPr>
        <w:p w14:paraId="5EA93228" w14:textId="77777777" w:rsidR="007066D6" w:rsidRPr="0096056F" w:rsidRDefault="007066D6" w:rsidP="007066D6">
          <w:pPr>
            <w:jc w:val="right"/>
            <w:rPr>
              <w:rFonts w:ascii="Arial" w:hAnsi="Arial" w:cs="Arial"/>
              <w:sz w:val="18"/>
              <w:szCs w:val="18"/>
            </w:rPr>
          </w:pPr>
          <w:r w:rsidRPr="0096056F">
            <w:rPr>
              <w:rFonts w:ascii="Arial" w:hAnsi="Arial" w:cs="Arial"/>
              <w:sz w:val="18"/>
              <w:szCs w:val="18"/>
            </w:rPr>
            <w:t xml:space="preserve">Page </w:t>
          </w:r>
          <w:r w:rsidRPr="0096056F">
            <w:rPr>
              <w:rFonts w:ascii="Arial" w:hAnsi="Arial" w:cs="Arial"/>
              <w:sz w:val="18"/>
              <w:szCs w:val="18"/>
            </w:rPr>
            <w:fldChar w:fldCharType="begin"/>
          </w:r>
          <w:r w:rsidRPr="0096056F">
            <w:rPr>
              <w:rFonts w:ascii="Arial" w:hAnsi="Arial" w:cs="Arial"/>
              <w:sz w:val="18"/>
              <w:szCs w:val="18"/>
            </w:rPr>
            <w:instrText xml:space="preserve"> page </w:instrText>
          </w:r>
          <w:r w:rsidRPr="0096056F">
            <w:rPr>
              <w:rFonts w:ascii="Arial" w:hAnsi="Arial" w:cs="Arial"/>
              <w:sz w:val="18"/>
              <w:szCs w:val="18"/>
            </w:rPr>
            <w:fldChar w:fldCharType="separate"/>
          </w:r>
          <w:r w:rsidRPr="0096056F">
            <w:rPr>
              <w:rFonts w:ascii="Arial" w:hAnsi="Arial" w:cs="Arial"/>
              <w:noProof/>
              <w:sz w:val="18"/>
              <w:szCs w:val="18"/>
            </w:rPr>
            <w:t>2</w:t>
          </w:r>
          <w:r w:rsidRPr="0096056F">
            <w:rPr>
              <w:rFonts w:ascii="Arial" w:hAnsi="Arial" w:cs="Arial"/>
              <w:sz w:val="18"/>
              <w:szCs w:val="18"/>
            </w:rPr>
            <w:fldChar w:fldCharType="end"/>
          </w:r>
          <w:r w:rsidRPr="0096056F">
            <w:rPr>
              <w:rFonts w:ascii="Arial" w:hAnsi="Arial" w:cs="Arial"/>
              <w:sz w:val="18"/>
              <w:szCs w:val="18"/>
            </w:rPr>
            <w:t xml:space="preserve"> of </w:t>
          </w:r>
          <w:r w:rsidRPr="0096056F">
            <w:rPr>
              <w:rFonts w:ascii="Arial" w:hAnsi="Arial" w:cs="Arial"/>
              <w:sz w:val="18"/>
              <w:szCs w:val="18"/>
            </w:rPr>
            <w:fldChar w:fldCharType="begin"/>
          </w:r>
          <w:r w:rsidRPr="0096056F">
            <w:rPr>
              <w:rFonts w:ascii="Arial" w:hAnsi="Arial" w:cs="Arial"/>
              <w:sz w:val="18"/>
              <w:szCs w:val="18"/>
            </w:rPr>
            <w:instrText xml:space="preserve"> numpages </w:instrText>
          </w:r>
          <w:r w:rsidRPr="0096056F">
            <w:rPr>
              <w:rFonts w:ascii="Arial" w:hAnsi="Arial" w:cs="Arial"/>
              <w:sz w:val="18"/>
              <w:szCs w:val="18"/>
            </w:rPr>
            <w:fldChar w:fldCharType="separate"/>
          </w:r>
          <w:r w:rsidRPr="0096056F">
            <w:rPr>
              <w:rFonts w:ascii="Arial" w:hAnsi="Arial" w:cs="Arial"/>
              <w:noProof/>
              <w:sz w:val="18"/>
              <w:szCs w:val="18"/>
            </w:rPr>
            <w:t>2</w:t>
          </w:r>
          <w:r w:rsidRPr="0096056F">
            <w:rPr>
              <w:rFonts w:ascii="Arial" w:hAnsi="Arial" w:cs="Arial"/>
              <w:noProof/>
              <w:sz w:val="18"/>
              <w:szCs w:val="18"/>
            </w:rPr>
            <w:fldChar w:fldCharType="end"/>
          </w:r>
        </w:p>
      </w:tc>
    </w:tr>
  </w:tbl>
  <w:p w14:paraId="6A4F5C13" w14:textId="20F2D732" w:rsidR="00B01D44" w:rsidRDefault="00B01D4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181C3C" w14:textId="77777777" w:rsidR="002F4C0B" w:rsidRDefault="002F4C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273D6C"/>
    <w:multiLevelType w:val="hybridMultilevel"/>
    <w:tmpl w:val="408822DA"/>
    <w:lvl w:ilvl="0" w:tplc="14090003">
      <w:start w:val="1"/>
      <w:numFmt w:val="bullet"/>
      <w:lvlText w:val="o"/>
      <w:lvlJc w:val="left"/>
      <w:pPr>
        <w:ind w:left="720" w:hanging="360"/>
      </w:pPr>
      <w:rPr>
        <w:rFonts w:ascii="Courier New" w:hAnsi="Courier New" w:cs="Courier New"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631327C"/>
    <w:multiLevelType w:val="hybridMultilevel"/>
    <w:tmpl w:val="D7A42B74"/>
    <w:lvl w:ilvl="0" w:tplc="14090003">
      <w:start w:val="1"/>
      <w:numFmt w:val="bullet"/>
      <w:lvlText w:val="o"/>
      <w:lvlJc w:val="left"/>
      <w:pPr>
        <w:ind w:left="720" w:hanging="360"/>
      </w:pPr>
      <w:rPr>
        <w:rFonts w:ascii="Courier New" w:hAnsi="Courier New" w:cs="Courier New"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B76620F"/>
    <w:multiLevelType w:val="hybridMultilevel"/>
    <w:tmpl w:val="FFB20E2C"/>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3" w15:restartNumberingAfterBreak="0">
    <w:nsid w:val="0E440A30"/>
    <w:multiLevelType w:val="hybridMultilevel"/>
    <w:tmpl w:val="FB56C718"/>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1BEC5DC7"/>
    <w:multiLevelType w:val="hybridMultilevel"/>
    <w:tmpl w:val="3D903044"/>
    <w:lvl w:ilvl="0" w:tplc="1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C4B29D3"/>
    <w:multiLevelType w:val="hybridMultilevel"/>
    <w:tmpl w:val="5080CC0C"/>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1C871F25"/>
    <w:multiLevelType w:val="hybridMultilevel"/>
    <w:tmpl w:val="8730C504"/>
    <w:lvl w:ilvl="0" w:tplc="1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319606BE"/>
    <w:multiLevelType w:val="hybridMultilevel"/>
    <w:tmpl w:val="93D8421A"/>
    <w:lvl w:ilvl="0" w:tplc="1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4E9E499D"/>
    <w:multiLevelType w:val="hybridMultilevel"/>
    <w:tmpl w:val="D5244A8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506036C5"/>
    <w:multiLevelType w:val="hybridMultilevel"/>
    <w:tmpl w:val="5502946A"/>
    <w:lvl w:ilvl="0" w:tplc="1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56D43F60"/>
    <w:multiLevelType w:val="hybridMultilevel"/>
    <w:tmpl w:val="2B62B89E"/>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641D77CC"/>
    <w:multiLevelType w:val="hybridMultilevel"/>
    <w:tmpl w:val="4866F50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658E3D2D"/>
    <w:multiLevelType w:val="hybridMultilevel"/>
    <w:tmpl w:val="7778A73A"/>
    <w:lvl w:ilvl="0" w:tplc="1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69AE187B"/>
    <w:multiLevelType w:val="hybridMultilevel"/>
    <w:tmpl w:val="5080CC0C"/>
    <w:lvl w:ilvl="0" w:tplc="14090019">
      <w:start w:val="1"/>
      <w:numFmt w:val="lowerLetter"/>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4" w15:restartNumberingAfterBreak="0">
    <w:nsid w:val="69EB2596"/>
    <w:multiLevelType w:val="hybridMultilevel"/>
    <w:tmpl w:val="4BDED78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705B1CB0"/>
    <w:multiLevelType w:val="hybridMultilevel"/>
    <w:tmpl w:val="51EAF338"/>
    <w:lvl w:ilvl="0" w:tplc="14090019">
      <w:start w:val="1"/>
      <w:numFmt w:val="lowerLetter"/>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6" w15:restartNumberingAfterBreak="0">
    <w:nsid w:val="71192247"/>
    <w:multiLevelType w:val="hybridMultilevel"/>
    <w:tmpl w:val="98E891D8"/>
    <w:lvl w:ilvl="0" w:tplc="1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7CF233E1"/>
    <w:multiLevelType w:val="hybridMultilevel"/>
    <w:tmpl w:val="43B60C18"/>
    <w:lvl w:ilvl="0" w:tplc="1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347946128">
    <w:abstractNumId w:val="2"/>
  </w:num>
  <w:num w:numId="2" w16cid:durableId="939338842">
    <w:abstractNumId w:val="15"/>
  </w:num>
  <w:num w:numId="3" w16cid:durableId="829250700">
    <w:abstractNumId w:val="13"/>
  </w:num>
  <w:num w:numId="4" w16cid:durableId="1098521021">
    <w:abstractNumId w:val="5"/>
  </w:num>
  <w:num w:numId="5" w16cid:durableId="1325548864">
    <w:abstractNumId w:val="7"/>
  </w:num>
  <w:num w:numId="6" w16cid:durableId="1672759148">
    <w:abstractNumId w:val="8"/>
  </w:num>
  <w:num w:numId="7" w16cid:durableId="962541113">
    <w:abstractNumId w:val="11"/>
  </w:num>
  <w:num w:numId="8" w16cid:durableId="1655060656">
    <w:abstractNumId w:val="14"/>
  </w:num>
  <w:num w:numId="9" w16cid:durableId="185561839">
    <w:abstractNumId w:val="0"/>
  </w:num>
  <w:num w:numId="10" w16cid:durableId="179010209">
    <w:abstractNumId w:val="6"/>
  </w:num>
  <w:num w:numId="11" w16cid:durableId="142698089">
    <w:abstractNumId w:val="1"/>
  </w:num>
  <w:num w:numId="12" w16cid:durableId="1518931605">
    <w:abstractNumId w:val="4"/>
  </w:num>
  <w:num w:numId="13" w16cid:durableId="876166403">
    <w:abstractNumId w:val="16"/>
  </w:num>
  <w:num w:numId="14" w16cid:durableId="575163251">
    <w:abstractNumId w:val="12"/>
  </w:num>
  <w:num w:numId="15" w16cid:durableId="1763985737">
    <w:abstractNumId w:val="9"/>
  </w:num>
  <w:num w:numId="16" w16cid:durableId="9912781">
    <w:abstractNumId w:val="17"/>
  </w:num>
  <w:num w:numId="17" w16cid:durableId="320549984">
    <w:abstractNumId w:val="3"/>
  </w:num>
  <w:num w:numId="18" w16cid:durableId="1217086867">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95B"/>
    <w:rsid w:val="00002CE6"/>
    <w:rsid w:val="000068B9"/>
    <w:rsid w:val="00007E88"/>
    <w:rsid w:val="00011D6D"/>
    <w:rsid w:val="00012710"/>
    <w:rsid w:val="00012F02"/>
    <w:rsid w:val="00013152"/>
    <w:rsid w:val="0001363C"/>
    <w:rsid w:val="00013D3B"/>
    <w:rsid w:val="000207E3"/>
    <w:rsid w:val="000231B5"/>
    <w:rsid w:val="00024C1E"/>
    <w:rsid w:val="00030C50"/>
    <w:rsid w:val="00030C56"/>
    <w:rsid w:val="00031222"/>
    <w:rsid w:val="00031784"/>
    <w:rsid w:val="00033356"/>
    <w:rsid w:val="00036179"/>
    <w:rsid w:val="00044F83"/>
    <w:rsid w:val="00046FFC"/>
    <w:rsid w:val="00057C0A"/>
    <w:rsid w:val="000632AB"/>
    <w:rsid w:val="00063327"/>
    <w:rsid w:val="00063EFD"/>
    <w:rsid w:val="00070812"/>
    <w:rsid w:val="00070A1B"/>
    <w:rsid w:val="00071669"/>
    <w:rsid w:val="00075555"/>
    <w:rsid w:val="00081DB8"/>
    <w:rsid w:val="00084ADF"/>
    <w:rsid w:val="00085BF7"/>
    <w:rsid w:val="0008628A"/>
    <w:rsid w:val="000904D1"/>
    <w:rsid w:val="000920E3"/>
    <w:rsid w:val="000931A1"/>
    <w:rsid w:val="00093A36"/>
    <w:rsid w:val="00093E4C"/>
    <w:rsid w:val="000941C7"/>
    <w:rsid w:val="000A01B4"/>
    <w:rsid w:val="000A3E6D"/>
    <w:rsid w:val="000A4596"/>
    <w:rsid w:val="000A47F6"/>
    <w:rsid w:val="000A4F63"/>
    <w:rsid w:val="000A5CBF"/>
    <w:rsid w:val="000A755F"/>
    <w:rsid w:val="000B2EE5"/>
    <w:rsid w:val="000C057C"/>
    <w:rsid w:val="000C44AC"/>
    <w:rsid w:val="000C7321"/>
    <w:rsid w:val="000D1A7E"/>
    <w:rsid w:val="000D1DB2"/>
    <w:rsid w:val="000D5451"/>
    <w:rsid w:val="000D7537"/>
    <w:rsid w:val="000D7AF5"/>
    <w:rsid w:val="000D7DBF"/>
    <w:rsid w:val="000E4D2B"/>
    <w:rsid w:val="000E5A36"/>
    <w:rsid w:val="000F3803"/>
    <w:rsid w:val="000F56CD"/>
    <w:rsid w:val="00100FC3"/>
    <w:rsid w:val="00101D28"/>
    <w:rsid w:val="00101F1B"/>
    <w:rsid w:val="00102389"/>
    <w:rsid w:val="001061EF"/>
    <w:rsid w:val="00110689"/>
    <w:rsid w:val="00117206"/>
    <w:rsid w:val="00122281"/>
    <w:rsid w:val="0012358D"/>
    <w:rsid w:val="001250B9"/>
    <w:rsid w:val="00127695"/>
    <w:rsid w:val="001314B2"/>
    <w:rsid w:val="00133EE5"/>
    <w:rsid w:val="00143C2A"/>
    <w:rsid w:val="001516A8"/>
    <w:rsid w:val="0015191A"/>
    <w:rsid w:val="00152BF3"/>
    <w:rsid w:val="0015436A"/>
    <w:rsid w:val="00156D09"/>
    <w:rsid w:val="00160821"/>
    <w:rsid w:val="00161EDB"/>
    <w:rsid w:val="001709E9"/>
    <w:rsid w:val="00170D99"/>
    <w:rsid w:val="00171B7F"/>
    <w:rsid w:val="00175122"/>
    <w:rsid w:val="00180BE0"/>
    <w:rsid w:val="001A1A7D"/>
    <w:rsid w:val="001B0110"/>
    <w:rsid w:val="001B3C76"/>
    <w:rsid w:val="001B4D38"/>
    <w:rsid w:val="001B5B16"/>
    <w:rsid w:val="001B76EF"/>
    <w:rsid w:val="001C0074"/>
    <w:rsid w:val="001C547E"/>
    <w:rsid w:val="001D4EDB"/>
    <w:rsid w:val="001D528D"/>
    <w:rsid w:val="001D66E8"/>
    <w:rsid w:val="001E6712"/>
    <w:rsid w:val="001F286D"/>
    <w:rsid w:val="00205924"/>
    <w:rsid w:val="0020717C"/>
    <w:rsid w:val="00207E4C"/>
    <w:rsid w:val="00211D97"/>
    <w:rsid w:val="002153A4"/>
    <w:rsid w:val="00215AA7"/>
    <w:rsid w:val="00216B78"/>
    <w:rsid w:val="00217970"/>
    <w:rsid w:val="002205DA"/>
    <w:rsid w:val="00221BD7"/>
    <w:rsid w:val="00221CF9"/>
    <w:rsid w:val="00221E10"/>
    <w:rsid w:val="00222548"/>
    <w:rsid w:val="00224FB5"/>
    <w:rsid w:val="0022587B"/>
    <w:rsid w:val="00227EF9"/>
    <w:rsid w:val="00231619"/>
    <w:rsid w:val="0023218E"/>
    <w:rsid w:val="00232403"/>
    <w:rsid w:val="00233581"/>
    <w:rsid w:val="0023438C"/>
    <w:rsid w:val="00240420"/>
    <w:rsid w:val="002410A6"/>
    <w:rsid w:val="00246866"/>
    <w:rsid w:val="00247CA8"/>
    <w:rsid w:val="00251E5E"/>
    <w:rsid w:val="00253D6F"/>
    <w:rsid w:val="00254E85"/>
    <w:rsid w:val="0025519D"/>
    <w:rsid w:val="00255C11"/>
    <w:rsid w:val="00255F06"/>
    <w:rsid w:val="00256F75"/>
    <w:rsid w:val="002579E2"/>
    <w:rsid w:val="002636A4"/>
    <w:rsid w:val="0026513F"/>
    <w:rsid w:val="002669E8"/>
    <w:rsid w:val="00266E45"/>
    <w:rsid w:val="00267459"/>
    <w:rsid w:val="00280D20"/>
    <w:rsid w:val="00287A7C"/>
    <w:rsid w:val="00287B94"/>
    <w:rsid w:val="002A755F"/>
    <w:rsid w:val="002A7E06"/>
    <w:rsid w:val="002B1938"/>
    <w:rsid w:val="002B5C4C"/>
    <w:rsid w:val="002B7B23"/>
    <w:rsid w:val="002C187C"/>
    <w:rsid w:val="002C3D0F"/>
    <w:rsid w:val="002D240C"/>
    <w:rsid w:val="002D2F82"/>
    <w:rsid w:val="002E2239"/>
    <w:rsid w:val="002E5BE6"/>
    <w:rsid w:val="002E5E84"/>
    <w:rsid w:val="002E6203"/>
    <w:rsid w:val="002F4C0B"/>
    <w:rsid w:val="002F5A92"/>
    <w:rsid w:val="00300AF7"/>
    <w:rsid w:val="003024B6"/>
    <w:rsid w:val="00302F6D"/>
    <w:rsid w:val="00303975"/>
    <w:rsid w:val="00303B4E"/>
    <w:rsid w:val="00303E38"/>
    <w:rsid w:val="00306C31"/>
    <w:rsid w:val="00310EEB"/>
    <w:rsid w:val="00312E54"/>
    <w:rsid w:val="00316436"/>
    <w:rsid w:val="00317843"/>
    <w:rsid w:val="00320B91"/>
    <w:rsid w:val="00323B09"/>
    <w:rsid w:val="003312AD"/>
    <w:rsid w:val="00337D19"/>
    <w:rsid w:val="00340A13"/>
    <w:rsid w:val="00341B19"/>
    <w:rsid w:val="00342E93"/>
    <w:rsid w:val="0034342A"/>
    <w:rsid w:val="00346AA0"/>
    <w:rsid w:val="00354F8A"/>
    <w:rsid w:val="0035541A"/>
    <w:rsid w:val="003561C9"/>
    <w:rsid w:val="003624AF"/>
    <w:rsid w:val="0037343F"/>
    <w:rsid w:val="00377608"/>
    <w:rsid w:val="0038035D"/>
    <w:rsid w:val="003803B5"/>
    <w:rsid w:val="00397A0C"/>
    <w:rsid w:val="003A2C75"/>
    <w:rsid w:val="003A43D4"/>
    <w:rsid w:val="003A4E4A"/>
    <w:rsid w:val="003B05D9"/>
    <w:rsid w:val="003B0B83"/>
    <w:rsid w:val="003B15D5"/>
    <w:rsid w:val="003B1CD3"/>
    <w:rsid w:val="003B1D2F"/>
    <w:rsid w:val="003B2789"/>
    <w:rsid w:val="003B32EE"/>
    <w:rsid w:val="003B3694"/>
    <w:rsid w:val="003B5352"/>
    <w:rsid w:val="003B7D18"/>
    <w:rsid w:val="003C0A83"/>
    <w:rsid w:val="003C1772"/>
    <w:rsid w:val="003C4AF8"/>
    <w:rsid w:val="003D1C77"/>
    <w:rsid w:val="003D4628"/>
    <w:rsid w:val="003D5035"/>
    <w:rsid w:val="003D7BDC"/>
    <w:rsid w:val="003E28BA"/>
    <w:rsid w:val="003E36AD"/>
    <w:rsid w:val="003E42B4"/>
    <w:rsid w:val="003E4D8B"/>
    <w:rsid w:val="003F117B"/>
    <w:rsid w:val="003F2363"/>
    <w:rsid w:val="003F3327"/>
    <w:rsid w:val="004046BA"/>
    <w:rsid w:val="0040759D"/>
    <w:rsid w:val="0041231A"/>
    <w:rsid w:val="0041699A"/>
    <w:rsid w:val="004208B8"/>
    <w:rsid w:val="0042401C"/>
    <w:rsid w:val="00425202"/>
    <w:rsid w:val="00426C3A"/>
    <w:rsid w:val="00430D19"/>
    <w:rsid w:val="004346E8"/>
    <w:rsid w:val="004354EC"/>
    <w:rsid w:val="004358AA"/>
    <w:rsid w:val="00436459"/>
    <w:rsid w:val="00441A93"/>
    <w:rsid w:val="0044245E"/>
    <w:rsid w:val="00444B4E"/>
    <w:rsid w:val="00444F7E"/>
    <w:rsid w:val="00453343"/>
    <w:rsid w:val="004609D1"/>
    <w:rsid w:val="00461943"/>
    <w:rsid w:val="00461AE5"/>
    <w:rsid w:val="004623A0"/>
    <w:rsid w:val="0046566B"/>
    <w:rsid w:val="00465E41"/>
    <w:rsid w:val="00476258"/>
    <w:rsid w:val="00480EBE"/>
    <w:rsid w:val="0048579C"/>
    <w:rsid w:val="004928BC"/>
    <w:rsid w:val="004A1066"/>
    <w:rsid w:val="004A4E2C"/>
    <w:rsid w:val="004B0BA6"/>
    <w:rsid w:val="004B1639"/>
    <w:rsid w:val="004B17A3"/>
    <w:rsid w:val="004B1C8B"/>
    <w:rsid w:val="004B4414"/>
    <w:rsid w:val="004B646E"/>
    <w:rsid w:val="004C04C2"/>
    <w:rsid w:val="004C10F7"/>
    <w:rsid w:val="004C3B66"/>
    <w:rsid w:val="004D5523"/>
    <w:rsid w:val="004D6E14"/>
    <w:rsid w:val="004E2327"/>
    <w:rsid w:val="004E4ACB"/>
    <w:rsid w:val="004E69A1"/>
    <w:rsid w:val="004F1305"/>
    <w:rsid w:val="004F689C"/>
    <w:rsid w:val="0050278E"/>
    <w:rsid w:val="00504F78"/>
    <w:rsid w:val="00505834"/>
    <w:rsid w:val="005058FA"/>
    <w:rsid w:val="005121CA"/>
    <w:rsid w:val="0051378D"/>
    <w:rsid w:val="00517EC0"/>
    <w:rsid w:val="00522345"/>
    <w:rsid w:val="00522A75"/>
    <w:rsid w:val="005269D3"/>
    <w:rsid w:val="00527CBD"/>
    <w:rsid w:val="00533A6C"/>
    <w:rsid w:val="0053541A"/>
    <w:rsid w:val="005359B2"/>
    <w:rsid w:val="0053752C"/>
    <w:rsid w:val="0054460E"/>
    <w:rsid w:val="0054485C"/>
    <w:rsid w:val="0054537E"/>
    <w:rsid w:val="005502B0"/>
    <w:rsid w:val="0055415D"/>
    <w:rsid w:val="00554D79"/>
    <w:rsid w:val="0056008F"/>
    <w:rsid w:val="00564BFB"/>
    <w:rsid w:val="00565906"/>
    <w:rsid w:val="00565952"/>
    <w:rsid w:val="00570160"/>
    <w:rsid w:val="00574B99"/>
    <w:rsid w:val="005805F7"/>
    <w:rsid w:val="00581EA9"/>
    <w:rsid w:val="00591B22"/>
    <w:rsid w:val="005A004D"/>
    <w:rsid w:val="005B050D"/>
    <w:rsid w:val="005B765D"/>
    <w:rsid w:val="005C0DF2"/>
    <w:rsid w:val="005C1206"/>
    <w:rsid w:val="005C1663"/>
    <w:rsid w:val="005C177B"/>
    <w:rsid w:val="005C1EF8"/>
    <w:rsid w:val="005D664E"/>
    <w:rsid w:val="005E4513"/>
    <w:rsid w:val="005E5DA2"/>
    <w:rsid w:val="005F09F0"/>
    <w:rsid w:val="005F5565"/>
    <w:rsid w:val="005F689D"/>
    <w:rsid w:val="006001FF"/>
    <w:rsid w:val="00607FD5"/>
    <w:rsid w:val="00610626"/>
    <w:rsid w:val="0061126D"/>
    <w:rsid w:val="00611A61"/>
    <w:rsid w:val="0061267A"/>
    <w:rsid w:val="00613CB9"/>
    <w:rsid w:val="006221B9"/>
    <w:rsid w:val="00623D26"/>
    <w:rsid w:val="00624205"/>
    <w:rsid w:val="0063733B"/>
    <w:rsid w:val="00637579"/>
    <w:rsid w:val="00637ED7"/>
    <w:rsid w:val="00642A71"/>
    <w:rsid w:val="00643A5C"/>
    <w:rsid w:val="00657795"/>
    <w:rsid w:val="006579CF"/>
    <w:rsid w:val="00663139"/>
    <w:rsid w:val="00664DAB"/>
    <w:rsid w:val="0066760C"/>
    <w:rsid w:val="00667EF5"/>
    <w:rsid w:val="00671662"/>
    <w:rsid w:val="0067411A"/>
    <w:rsid w:val="00676A27"/>
    <w:rsid w:val="006775EA"/>
    <w:rsid w:val="00677A2F"/>
    <w:rsid w:val="00680DC1"/>
    <w:rsid w:val="0068149C"/>
    <w:rsid w:val="006835E5"/>
    <w:rsid w:val="00683B96"/>
    <w:rsid w:val="006845B1"/>
    <w:rsid w:val="006858E2"/>
    <w:rsid w:val="006904C4"/>
    <w:rsid w:val="006A00A6"/>
    <w:rsid w:val="006A2859"/>
    <w:rsid w:val="006A3104"/>
    <w:rsid w:val="006A5691"/>
    <w:rsid w:val="006B05FC"/>
    <w:rsid w:val="006B0903"/>
    <w:rsid w:val="006B4570"/>
    <w:rsid w:val="006B48E5"/>
    <w:rsid w:val="006B702E"/>
    <w:rsid w:val="006C06E7"/>
    <w:rsid w:val="006C365B"/>
    <w:rsid w:val="006C4473"/>
    <w:rsid w:val="006C4B67"/>
    <w:rsid w:val="006D27B8"/>
    <w:rsid w:val="006D2F5E"/>
    <w:rsid w:val="006D301E"/>
    <w:rsid w:val="006D3A19"/>
    <w:rsid w:val="006D7C87"/>
    <w:rsid w:val="006E0650"/>
    <w:rsid w:val="006E179A"/>
    <w:rsid w:val="006E5930"/>
    <w:rsid w:val="006E7B58"/>
    <w:rsid w:val="006F1206"/>
    <w:rsid w:val="006F7960"/>
    <w:rsid w:val="00701E45"/>
    <w:rsid w:val="007066D6"/>
    <w:rsid w:val="00706858"/>
    <w:rsid w:val="00707848"/>
    <w:rsid w:val="00707C42"/>
    <w:rsid w:val="00712035"/>
    <w:rsid w:val="00721CCA"/>
    <w:rsid w:val="00722723"/>
    <w:rsid w:val="00723828"/>
    <w:rsid w:val="00731529"/>
    <w:rsid w:val="007352E8"/>
    <w:rsid w:val="00740A64"/>
    <w:rsid w:val="00742373"/>
    <w:rsid w:val="00742982"/>
    <w:rsid w:val="00743153"/>
    <w:rsid w:val="00745727"/>
    <w:rsid w:val="0075318D"/>
    <w:rsid w:val="00756774"/>
    <w:rsid w:val="00757BF4"/>
    <w:rsid w:val="0076458C"/>
    <w:rsid w:val="0077053D"/>
    <w:rsid w:val="00773864"/>
    <w:rsid w:val="00774093"/>
    <w:rsid w:val="00775E30"/>
    <w:rsid w:val="007809EA"/>
    <w:rsid w:val="00780F19"/>
    <w:rsid w:val="007836F0"/>
    <w:rsid w:val="00784703"/>
    <w:rsid w:val="007949D6"/>
    <w:rsid w:val="00795529"/>
    <w:rsid w:val="007955DF"/>
    <w:rsid w:val="00795A66"/>
    <w:rsid w:val="007A01A7"/>
    <w:rsid w:val="007A1D82"/>
    <w:rsid w:val="007A4A26"/>
    <w:rsid w:val="007A61DF"/>
    <w:rsid w:val="007A6FB1"/>
    <w:rsid w:val="007B3701"/>
    <w:rsid w:val="007C66D6"/>
    <w:rsid w:val="007D1851"/>
    <w:rsid w:val="007D1F85"/>
    <w:rsid w:val="007D2136"/>
    <w:rsid w:val="007D3CFC"/>
    <w:rsid w:val="007D4A73"/>
    <w:rsid w:val="007E19FF"/>
    <w:rsid w:val="007F061B"/>
    <w:rsid w:val="007F10EE"/>
    <w:rsid w:val="007F1FBE"/>
    <w:rsid w:val="007F2764"/>
    <w:rsid w:val="00800F36"/>
    <w:rsid w:val="0080178F"/>
    <w:rsid w:val="0080200B"/>
    <w:rsid w:val="0080585F"/>
    <w:rsid w:val="00807460"/>
    <w:rsid w:val="00815C95"/>
    <w:rsid w:val="00821051"/>
    <w:rsid w:val="008260E1"/>
    <w:rsid w:val="0082630F"/>
    <w:rsid w:val="00831880"/>
    <w:rsid w:val="00834A67"/>
    <w:rsid w:val="0084301A"/>
    <w:rsid w:val="008450CF"/>
    <w:rsid w:val="008473E4"/>
    <w:rsid w:val="0085438E"/>
    <w:rsid w:val="00856EFD"/>
    <w:rsid w:val="008622B2"/>
    <w:rsid w:val="008627C6"/>
    <w:rsid w:val="00863E7D"/>
    <w:rsid w:val="0086574B"/>
    <w:rsid w:val="0086612C"/>
    <w:rsid w:val="00872866"/>
    <w:rsid w:val="0087380B"/>
    <w:rsid w:val="00885892"/>
    <w:rsid w:val="008874DE"/>
    <w:rsid w:val="00890F0D"/>
    <w:rsid w:val="00891F57"/>
    <w:rsid w:val="0089229E"/>
    <w:rsid w:val="00893076"/>
    <w:rsid w:val="00893440"/>
    <w:rsid w:val="00895AA3"/>
    <w:rsid w:val="00896C37"/>
    <w:rsid w:val="00897B35"/>
    <w:rsid w:val="00897B72"/>
    <w:rsid w:val="008A0902"/>
    <w:rsid w:val="008A460D"/>
    <w:rsid w:val="008A4CC7"/>
    <w:rsid w:val="008A592D"/>
    <w:rsid w:val="008A5E4E"/>
    <w:rsid w:val="008B3BE5"/>
    <w:rsid w:val="008B624C"/>
    <w:rsid w:val="008B7487"/>
    <w:rsid w:val="008B7D31"/>
    <w:rsid w:val="008C1273"/>
    <w:rsid w:val="008C1ED7"/>
    <w:rsid w:val="008C69EE"/>
    <w:rsid w:val="008D41FE"/>
    <w:rsid w:val="008D6739"/>
    <w:rsid w:val="008D726D"/>
    <w:rsid w:val="008E07EB"/>
    <w:rsid w:val="008E0E8D"/>
    <w:rsid w:val="008E2A3C"/>
    <w:rsid w:val="008E5996"/>
    <w:rsid w:val="008F448A"/>
    <w:rsid w:val="00903433"/>
    <w:rsid w:val="0090364C"/>
    <w:rsid w:val="00904238"/>
    <w:rsid w:val="00906956"/>
    <w:rsid w:val="009111BF"/>
    <w:rsid w:val="009114F6"/>
    <w:rsid w:val="00915891"/>
    <w:rsid w:val="00922A7E"/>
    <w:rsid w:val="00924316"/>
    <w:rsid w:val="009268E0"/>
    <w:rsid w:val="0092772F"/>
    <w:rsid w:val="00930751"/>
    <w:rsid w:val="00934058"/>
    <w:rsid w:val="00935C43"/>
    <w:rsid w:val="00935F3B"/>
    <w:rsid w:val="0093759E"/>
    <w:rsid w:val="0094090A"/>
    <w:rsid w:val="0094231E"/>
    <w:rsid w:val="00944B88"/>
    <w:rsid w:val="009477E6"/>
    <w:rsid w:val="00955D72"/>
    <w:rsid w:val="009575F4"/>
    <w:rsid w:val="0096001D"/>
    <w:rsid w:val="0096056F"/>
    <w:rsid w:val="00962116"/>
    <w:rsid w:val="00964184"/>
    <w:rsid w:val="009655A0"/>
    <w:rsid w:val="00966DF9"/>
    <w:rsid w:val="00971CAC"/>
    <w:rsid w:val="00972AB9"/>
    <w:rsid w:val="00972D29"/>
    <w:rsid w:val="00972EBC"/>
    <w:rsid w:val="0097425C"/>
    <w:rsid w:val="009759B3"/>
    <w:rsid w:val="0099335A"/>
    <w:rsid w:val="009940E7"/>
    <w:rsid w:val="009A68FE"/>
    <w:rsid w:val="009A7C7A"/>
    <w:rsid w:val="009B57B9"/>
    <w:rsid w:val="009C1310"/>
    <w:rsid w:val="009C27C0"/>
    <w:rsid w:val="009C34FD"/>
    <w:rsid w:val="009C361E"/>
    <w:rsid w:val="009D2037"/>
    <w:rsid w:val="009D2320"/>
    <w:rsid w:val="009D2E2C"/>
    <w:rsid w:val="009D5DDD"/>
    <w:rsid w:val="009D6D3F"/>
    <w:rsid w:val="009D7935"/>
    <w:rsid w:val="009E5830"/>
    <w:rsid w:val="009F0A3B"/>
    <w:rsid w:val="009F0F6A"/>
    <w:rsid w:val="009F2220"/>
    <w:rsid w:val="009F2920"/>
    <w:rsid w:val="00A00D2A"/>
    <w:rsid w:val="00A030C6"/>
    <w:rsid w:val="00A063F2"/>
    <w:rsid w:val="00A07080"/>
    <w:rsid w:val="00A106E0"/>
    <w:rsid w:val="00A11D62"/>
    <w:rsid w:val="00A135D5"/>
    <w:rsid w:val="00A16B94"/>
    <w:rsid w:val="00A2114B"/>
    <w:rsid w:val="00A2260E"/>
    <w:rsid w:val="00A22E27"/>
    <w:rsid w:val="00A234C3"/>
    <w:rsid w:val="00A23CDF"/>
    <w:rsid w:val="00A25A4D"/>
    <w:rsid w:val="00A25D56"/>
    <w:rsid w:val="00A3074B"/>
    <w:rsid w:val="00A3138C"/>
    <w:rsid w:val="00A3798E"/>
    <w:rsid w:val="00A40FD9"/>
    <w:rsid w:val="00A4123A"/>
    <w:rsid w:val="00A46233"/>
    <w:rsid w:val="00A524A8"/>
    <w:rsid w:val="00A56E29"/>
    <w:rsid w:val="00A61483"/>
    <w:rsid w:val="00A62330"/>
    <w:rsid w:val="00A65988"/>
    <w:rsid w:val="00A6695B"/>
    <w:rsid w:val="00A7536B"/>
    <w:rsid w:val="00A75491"/>
    <w:rsid w:val="00A8027E"/>
    <w:rsid w:val="00A81D08"/>
    <w:rsid w:val="00A8667E"/>
    <w:rsid w:val="00A90DB9"/>
    <w:rsid w:val="00A9129E"/>
    <w:rsid w:val="00A91CD4"/>
    <w:rsid w:val="00AA07B2"/>
    <w:rsid w:val="00AA0D2D"/>
    <w:rsid w:val="00AA1726"/>
    <w:rsid w:val="00AA1D7C"/>
    <w:rsid w:val="00AA27B8"/>
    <w:rsid w:val="00AA5AAD"/>
    <w:rsid w:val="00AA5FAF"/>
    <w:rsid w:val="00AA79CB"/>
    <w:rsid w:val="00AB166D"/>
    <w:rsid w:val="00AB7826"/>
    <w:rsid w:val="00AC36FD"/>
    <w:rsid w:val="00AC4574"/>
    <w:rsid w:val="00AC672D"/>
    <w:rsid w:val="00AD2D81"/>
    <w:rsid w:val="00AE29B3"/>
    <w:rsid w:val="00AE2DFF"/>
    <w:rsid w:val="00AE39AA"/>
    <w:rsid w:val="00AE514B"/>
    <w:rsid w:val="00AE6754"/>
    <w:rsid w:val="00AE7A1D"/>
    <w:rsid w:val="00AF111C"/>
    <w:rsid w:val="00AF52B9"/>
    <w:rsid w:val="00AF5E43"/>
    <w:rsid w:val="00B00002"/>
    <w:rsid w:val="00B01D44"/>
    <w:rsid w:val="00B076E7"/>
    <w:rsid w:val="00B077ED"/>
    <w:rsid w:val="00B121C8"/>
    <w:rsid w:val="00B14124"/>
    <w:rsid w:val="00B160FF"/>
    <w:rsid w:val="00B16686"/>
    <w:rsid w:val="00B2093F"/>
    <w:rsid w:val="00B22A74"/>
    <w:rsid w:val="00B26EAE"/>
    <w:rsid w:val="00B353DC"/>
    <w:rsid w:val="00B355DE"/>
    <w:rsid w:val="00B43186"/>
    <w:rsid w:val="00B45474"/>
    <w:rsid w:val="00B476E4"/>
    <w:rsid w:val="00B508ED"/>
    <w:rsid w:val="00B50A46"/>
    <w:rsid w:val="00B51009"/>
    <w:rsid w:val="00B56230"/>
    <w:rsid w:val="00B57380"/>
    <w:rsid w:val="00B606E1"/>
    <w:rsid w:val="00B65F0A"/>
    <w:rsid w:val="00B66D55"/>
    <w:rsid w:val="00B778F8"/>
    <w:rsid w:val="00B77D7F"/>
    <w:rsid w:val="00B8064C"/>
    <w:rsid w:val="00B80B77"/>
    <w:rsid w:val="00B811C1"/>
    <w:rsid w:val="00B90B9A"/>
    <w:rsid w:val="00B91BFE"/>
    <w:rsid w:val="00B92EA6"/>
    <w:rsid w:val="00B94A0F"/>
    <w:rsid w:val="00B94B1F"/>
    <w:rsid w:val="00B95260"/>
    <w:rsid w:val="00B971AE"/>
    <w:rsid w:val="00BA4984"/>
    <w:rsid w:val="00BA6AED"/>
    <w:rsid w:val="00BA72DC"/>
    <w:rsid w:val="00BB0A3B"/>
    <w:rsid w:val="00BB3927"/>
    <w:rsid w:val="00BB468E"/>
    <w:rsid w:val="00BC0904"/>
    <w:rsid w:val="00BC3C06"/>
    <w:rsid w:val="00BC672F"/>
    <w:rsid w:val="00BD051E"/>
    <w:rsid w:val="00BD5661"/>
    <w:rsid w:val="00BE0B8C"/>
    <w:rsid w:val="00BE0DF2"/>
    <w:rsid w:val="00BE2D6A"/>
    <w:rsid w:val="00BE3AFE"/>
    <w:rsid w:val="00BE744E"/>
    <w:rsid w:val="00BE771D"/>
    <w:rsid w:val="00BE7D46"/>
    <w:rsid w:val="00BF088E"/>
    <w:rsid w:val="00BF201B"/>
    <w:rsid w:val="00BF60F0"/>
    <w:rsid w:val="00BF79CC"/>
    <w:rsid w:val="00C01E2D"/>
    <w:rsid w:val="00C024F8"/>
    <w:rsid w:val="00C0669C"/>
    <w:rsid w:val="00C11088"/>
    <w:rsid w:val="00C12446"/>
    <w:rsid w:val="00C15CFB"/>
    <w:rsid w:val="00C23B28"/>
    <w:rsid w:val="00C246C8"/>
    <w:rsid w:val="00C2556C"/>
    <w:rsid w:val="00C302FE"/>
    <w:rsid w:val="00C306C6"/>
    <w:rsid w:val="00C31B30"/>
    <w:rsid w:val="00C3236B"/>
    <w:rsid w:val="00C33F15"/>
    <w:rsid w:val="00C41E7B"/>
    <w:rsid w:val="00C447AA"/>
    <w:rsid w:val="00C45563"/>
    <w:rsid w:val="00C46050"/>
    <w:rsid w:val="00C47375"/>
    <w:rsid w:val="00C53DA2"/>
    <w:rsid w:val="00C55D5A"/>
    <w:rsid w:val="00C55F19"/>
    <w:rsid w:val="00C572EB"/>
    <w:rsid w:val="00C6013D"/>
    <w:rsid w:val="00C6044C"/>
    <w:rsid w:val="00C60484"/>
    <w:rsid w:val="00C60F7A"/>
    <w:rsid w:val="00C626FF"/>
    <w:rsid w:val="00C634AF"/>
    <w:rsid w:val="00C66E7B"/>
    <w:rsid w:val="00C707FE"/>
    <w:rsid w:val="00C87523"/>
    <w:rsid w:val="00C929E9"/>
    <w:rsid w:val="00C92B9E"/>
    <w:rsid w:val="00C93898"/>
    <w:rsid w:val="00C94B8E"/>
    <w:rsid w:val="00C9644B"/>
    <w:rsid w:val="00C9722F"/>
    <w:rsid w:val="00CA19FF"/>
    <w:rsid w:val="00CB088A"/>
    <w:rsid w:val="00CB16F1"/>
    <w:rsid w:val="00CB1BB9"/>
    <w:rsid w:val="00CB35CF"/>
    <w:rsid w:val="00CB490C"/>
    <w:rsid w:val="00CC5554"/>
    <w:rsid w:val="00CC6264"/>
    <w:rsid w:val="00CD1012"/>
    <w:rsid w:val="00CD1C23"/>
    <w:rsid w:val="00CD32E4"/>
    <w:rsid w:val="00CD3712"/>
    <w:rsid w:val="00CD50FF"/>
    <w:rsid w:val="00CD5E3F"/>
    <w:rsid w:val="00CD638F"/>
    <w:rsid w:val="00CE038D"/>
    <w:rsid w:val="00CE0D1F"/>
    <w:rsid w:val="00CE1BDE"/>
    <w:rsid w:val="00CE3600"/>
    <w:rsid w:val="00CE4300"/>
    <w:rsid w:val="00D01747"/>
    <w:rsid w:val="00D0181A"/>
    <w:rsid w:val="00D02C95"/>
    <w:rsid w:val="00D0796A"/>
    <w:rsid w:val="00D10AAB"/>
    <w:rsid w:val="00D1185E"/>
    <w:rsid w:val="00D14616"/>
    <w:rsid w:val="00D15FDE"/>
    <w:rsid w:val="00D20B3A"/>
    <w:rsid w:val="00D22EEF"/>
    <w:rsid w:val="00D246F1"/>
    <w:rsid w:val="00D26450"/>
    <w:rsid w:val="00D27075"/>
    <w:rsid w:val="00D27855"/>
    <w:rsid w:val="00D3356B"/>
    <w:rsid w:val="00D3380C"/>
    <w:rsid w:val="00D369E4"/>
    <w:rsid w:val="00D37D0C"/>
    <w:rsid w:val="00D41E24"/>
    <w:rsid w:val="00D44355"/>
    <w:rsid w:val="00D452DE"/>
    <w:rsid w:val="00D46DCF"/>
    <w:rsid w:val="00D50D9F"/>
    <w:rsid w:val="00D60562"/>
    <w:rsid w:val="00D63184"/>
    <w:rsid w:val="00D65A7D"/>
    <w:rsid w:val="00D66C8A"/>
    <w:rsid w:val="00D70473"/>
    <w:rsid w:val="00D75AC3"/>
    <w:rsid w:val="00D75F27"/>
    <w:rsid w:val="00D777AF"/>
    <w:rsid w:val="00D8228F"/>
    <w:rsid w:val="00D854BD"/>
    <w:rsid w:val="00DA0170"/>
    <w:rsid w:val="00DA3B71"/>
    <w:rsid w:val="00DA5FB9"/>
    <w:rsid w:val="00DB0085"/>
    <w:rsid w:val="00DC12F6"/>
    <w:rsid w:val="00DC479E"/>
    <w:rsid w:val="00DC5545"/>
    <w:rsid w:val="00DC70E1"/>
    <w:rsid w:val="00DC7E84"/>
    <w:rsid w:val="00DD0C70"/>
    <w:rsid w:val="00DD25DC"/>
    <w:rsid w:val="00DD5CA1"/>
    <w:rsid w:val="00DE05EA"/>
    <w:rsid w:val="00DE1388"/>
    <w:rsid w:val="00DE21D6"/>
    <w:rsid w:val="00DF2C78"/>
    <w:rsid w:val="00DF4428"/>
    <w:rsid w:val="00E00083"/>
    <w:rsid w:val="00E00365"/>
    <w:rsid w:val="00E029B2"/>
    <w:rsid w:val="00E04326"/>
    <w:rsid w:val="00E07C46"/>
    <w:rsid w:val="00E10991"/>
    <w:rsid w:val="00E13A33"/>
    <w:rsid w:val="00E13F50"/>
    <w:rsid w:val="00E14598"/>
    <w:rsid w:val="00E17FC2"/>
    <w:rsid w:val="00E209B0"/>
    <w:rsid w:val="00E21BB8"/>
    <w:rsid w:val="00E21DE8"/>
    <w:rsid w:val="00E24A06"/>
    <w:rsid w:val="00E30562"/>
    <w:rsid w:val="00E31360"/>
    <w:rsid w:val="00E32D32"/>
    <w:rsid w:val="00E34D40"/>
    <w:rsid w:val="00E35846"/>
    <w:rsid w:val="00E3621B"/>
    <w:rsid w:val="00E37B4A"/>
    <w:rsid w:val="00E412D7"/>
    <w:rsid w:val="00E445AC"/>
    <w:rsid w:val="00E46583"/>
    <w:rsid w:val="00E50971"/>
    <w:rsid w:val="00E54639"/>
    <w:rsid w:val="00E54923"/>
    <w:rsid w:val="00E54F5D"/>
    <w:rsid w:val="00E63861"/>
    <w:rsid w:val="00E64E14"/>
    <w:rsid w:val="00E65B0B"/>
    <w:rsid w:val="00E6749F"/>
    <w:rsid w:val="00E7252C"/>
    <w:rsid w:val="00E73D68"/>
    <w:rsid w:val="00E73E62"/>
    <w:rsid w:val="00E74E68"/>
    <w:rsid w:val="00E84248"/>
    <w:rsid w:val="00E8503B"/>
    <w:rsid w:val="00E87883"/>
    <w:rsid w:val="00E87BC5"/>
    <w:rsid w:val="00E90628"/>
    <w:rsid w:val="00E90927"/>
    <w:rsid w:val="00E949DB"/>
    <w:rsid w:val="00E969D2"/>
    <w:rsid w:val="00E97B82"/>
    <w:rsid w:val="00EA07E6"/>
    <w:rsid w:val="00EB2922"/>
    <w:rsid w:val="00EB6DBE"/>
    <w:rsid w:val="00EB7F3A"/>
    <w:rsid w:val="00ED526F"/>
    <w:rsid w:val="00ED679D"/>
    <w:rsid w:val="00ED782B"/>
    <w:rsid w:val="00ED7C44"/>
    <w:rsid w:val="00EE0E56"/>
    <w:rsid w:val="00EF39C9"/>
    <w:rsid w:val="00EF6603"/>
    <w:rsid w:val="00F12923"/>
    <w:rsid w:val="00F16271"/>
    <w:rsid w:val="00F17EC7"/>
    <w:rsid w:val="00F20C03"/>
    <w:rsid w:val="00F212A6"/>
    <w:rsid w:val="00F30AC0"/>
    <w:rsid w:val="00F36003"/>
    <w:rsid w:val="00F36051"/>
    <w:rsid w:val="00F370F0"/>
    <w:rsid w:val="00F372A4"/>
    <w:rsid w:val="00F41CC9"/>
    <w:rsid w:val="00F43CA7"/>
    <w:rsid w:val="00F44B73"/>
    <w:rsid w:val="00F460B5"/>
    <w:rsid w:val="00F50A6B"/>
    <w:rsid w:val="00F55801"/>
    <w:rsid w:val="00F60DB7"/>
    <w:rsid w:val="00F6250D"/>
    <w:rsid w:val="00F644ED"/>
    <w:rsid w:val="00F6529B"/>
    <w:rsid w:val="00F66119"/>
    <w:rsid w:val="00F668D7"/>
    <w:rsid w:val="00F71AA8"/>
    <w:rsid w:val="00F723DF"/>
    <w:rsid w:val="00F7284A"/>
    <w:rsid w:val="00F745B9"/>
    <w:rsid w:val="00F77122"/>
    <w:rsid w:val="00F77D18"/>
    <w:rsid w:val="00F845A3"/>
    <w:rsid w:val="00F9115A"/>
    <w:rsid w:val="00F9430E"/>
    <w:rsid w:val="00F96FAE"/>
    <w:rsid w:val="00FA3E79"/>
    <w:rsid w:val="00FA4029"/>
    <w:rsid w:val="00FA452A"/>
    <w:rsid w:val="00FA5B96"/>
    <w:rsid w:val="00FB1C09"/>
    <w:rsid w:val="00FB775A"/>
    <w:rsid w:val="00FC6666"/>
    <w:rsid w:val="00FC6691"/>
    <w:rsid w:val="00FC7966"/>
    <w:rsid w:val="00FC7D47"/>
    <w:rsid w:val="00FD1CB2"/>
    <w:rsid w:val="00FE1B92"/>
    <w:rsid w:val="00FE6FF5"/>
    <w:rsid w:val="00FF2410"/>
    <w:rsid w:val="00FF3D9C"/>
    <w:rsid w:val="00FF4726"/>
    <w:rsid w:val="00FF6D85"/>
    <w:rsid w:val="00FF7CE2"/>
    <w:rsid w:val="060481E4"/>
    <w:rsid w:val="06FBCEED"/>
    <w:rsid w:val="0A94D213"/>
    <w:rsid w:val="122C3EB9"/>
    <w:rsid w:val="16DD79A8"/>
    <w:rsid w:val="292C3604"/>
    <w:rsid w:val="35DC4068"/>
    <w:rsid w:val="3D4AEAE2"/>
    <w:rsid w:val="5029E64A"/>
    <w:rsid w:val="50645890"/>
    <w:rsid w:val="516AB16D"/>
    <w:rsid w:val="5BAFE9A0"/>
    <w:rsid w:val="5D325805"/>
    <w:rsid w:val="6100460B"/>
    <w:rsid w:val="70315D64"/>
    <w:rsid w:val="7199462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9CEE6A"/>
  <w15:chartTrackingRefBased/>
  <w15:docId w15:val="{7827F1B0-88C2-44FF-8D64-CB33EB004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695B"/>
    <w:pPr>
      <w:spacing w:after="120" w:line="285" w:lineRule="auto"/>
    </w:pPr>
    <w:rPr>
      <w:rFonts w:ascii="Calibri" w:eastAsia="Times New Roman" w:hAnsi="Calibri" w:cs="Calibri"/>
      <w:color w:val="000000"/>
      <w:kern w:val="28"/>
      <w:sz w:val="20"/>
      <w:szCs w:val="20"/>
      <w:lang w:eastAsia="en-NZ"/>
      <w14:ligatures w14:val="standard"/>
      <w14:cntxtAlts/>
    </w:rPr>
  </w:style>
  <w:style w:type="paragraph" w:styleId="Heading1">
    <w:name w:val="heading 1"/>
    <w:basedOn w:val="Normal"/>
    <w:next w:val="Normal"/>
    <w:link w:val="Heading1Char"/>
    <w:uiPriority w:val="9"/>
    <w:qFormat/>
    <w:rsid w:val="002B5C4C"/>
    <w:pPr>
      <w:keepNext/>
      <w:keepLines/>
      <w:spacing w:before="240" w:after="0" w:line="259" w:lineRule="auto"/>
      <w:outlineLvl w:val="0"/>
    </w:pPr>
    <w:rPr>
      <w:rFonts w:asciiTheme="majorHAnsi" w:eastAsiaTheme="majorEastAsia" w:hAnsiTheme="majorHAnsi" w:cstheme="majorBidi"/>
      <w:color w:val="2F5496" w:themeColor="accent1" w:themeShade="BF"/>
      <w:kern w:val="0"/>
      <w:sz w:val="32"/>
      <w:szCs w:val="32"/>
      <w:lang w:eastAsia="en-US"/>
      <w14:ligatures w14:val="none"/>
      <w14:cntxtAlts w14: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669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695B"/>
    <w:pPr>
      <w:ind w:left="720"/>
      <w:contextualSpacing/>
    </w:pPr>
  </w:style>
  <w:style w:type="character" w:styleId="CommentReference">
    <w:name w:val="annotation reference"/>
    <w:basedOn w:val="DefaultParagraphFont"/>
    <w:uiPriority w:val="99"/>
    <w:semiHidden/>
    <w:unhideWhenUsed/>
    <w:rsid w:val="00AA5AAD"/>
    <w:rPr>
      <w:sz w:val="16"/>
      <w:szCs w:val="16"/>
    </w:rPr>
  </w:style>
  <w:style w:type="paragraph" w:styleId="CommentText">
    <w:name w:val="annotation text"/>
    <w:basedOn w:val="Normal"/>
    <w:link w:val="CommentTextChar"/>
    <w:uiPriority w:val="99"/>
    <w:unhideWhenUsed/>
    <w:rsid w:val="00AA5AAD"/>
    <w:pPr>
      <w:spacing w:line="240" w:lineRule="auto"/>
    </w:pPr>
  </w:style>
  <w:style w:type="character" w:customStyle="1" w:styleId="CommentTextChar">
    <w:name w:val="Comment Text Char"/>
    <w:basedOn w:val="DefaultParagraphFont"/>
    <w:link w:val="CommentText"/>
    <w:uiPriority w:val="99"/>
    <w:rsid w:val="00AA5AAD"/>
    <w:rPr>
      <w:rFonts w:ascii="Calibri" w:eastAsia="Times New Roman" w:hAnsi="Calibri" w:cs="Calibri"/>
      <w:color w:val="000000"/>
      <w:kern w:val="28"/>
      <w:sz w:val="20"/>
      <w:szCs w:val="20"/>
      <w:lang w:eastAsia="en-NZ"/>
      <w14:ligatures w14:val="standard"/>
      <w14:cntxtAlts/>
    </w:rPr>
  </w:style>
  <w:style w:type="paragraph" w:styleId="CommentSubject">
    <w:name w:val="annotation subject"/>
    <w:basedOn w:val="CommentText"/>
    <w:next w:val="CommentText"/>
    <w:link w:val="CommentSubjectChar"/>
    <w:uiPriority w:val="99"/>
    <w:semiHidden/>
    <w:unhideWhenUsed/>
    <w:rsid w:val="00AA5AAD"/>
    <w:rPr>
      <w:b/>
      <w:bCs/>
    </w:rPr>
  </w:style>
  <w:style w:type="character" w:customStyle="1" w:styleId="CommentSubjectChar">
    <w:name w:val="Comment Subject Char"/>
    <w:basedOn w:val="CommentTextChar"/>
    <w:link w:val="CommentSubject"/>
    <w:uiPriority w:val="99"/>
    <w:semiHidden/>
    <w:rsid w:val="00AA5AAD"/>
    <w:rPr>
      <w:rFonts w:ascii="Calibri" w:eastAsia="Times New Roman" w:hAnsi="Calibri" w:cs="Calibri"/>
      <w:b/>
      <w:bCs/>
      <w:color w:val="000000"/>
      <w:kern w:val="28"/>
      <w:sz w:val="20"/>
      <w:szCs w:val="20"/>
      <w:lang w:eastAsia="en-NZ"/>
      <w14:ligatures w14:val="standard"/>
      <w14:cntxtAlts/>
    </w:rPr>
  </w:style>
  <w:style w:type="character" w:customStyle="1" w:styleId="Heading1Char">
    <w:name w:val="Heading 1 Char"/>
    <w:basedOn w:val="DefaultParagraphFont"/>
    <w:link w:val="Heading1"/>
    <w:uiPriority w:val="9"/>
    <w:rsid w:val="002B5C4C"/>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2B5C4C"/>
    <w:rPr>
      <w:color w:val="0563C1" w:themeColor="hyperlink"/>
      <w:u w:val="single"/>
    </w:rPr>
  </w:style>
  <w:style w:type="character" w:styleId="UnresolvedMention">
    <w:name w:val="Unresolved Mention"/>
    <w:basedOn w:val="DefaultParagraphFont"/>
    <w:uiPriority w:val="99"/>
    <w:semiHidden/>
    <w:unhideWhenUsed/>
    <w:rsid w:val="00E412D7"/>
    <w:rPr>
      <w:color w:val="605E5C"/>
      <w:shd w:val="clear" w:color="auto" w:fill="E1DFDD"/>
    </w:rPr>
  </w:style>
  <w:style w:type="paragraph" w:styleId="Header">
    <w:name w:val="header"/>
    <w:basedOn w:val="Normal"/>
    <w:link w:val="HeaderChar"/>
    <w:uiPriority w:val="99"/>
    <w:unhideWhenUsed/>
    <w:rsid w:val="000E4D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4D2B"/>
    <w:rPr>
      <w:rFonts w:ascii="Calibri" w:eastAsia="Times New Roman" w:hAnsi="Calibri" w:cs="Calibri"/>
      <w:color w:val="000000"/>
      <w:kern w:val="28"/>
      <w:sz w:val="20"/>
      <w:szCs w:val="20"/>
      <w:lang w:eastAsia="en-NZ"/>
      <w14:ligatures w14:val="standard"/>
      <w14:cntxtAlts/>
    </w:rPr>
  </w:style>
  <w:style w:type="paragraph" w:styleId="Footer">
    <w:name w:val="footer"/>
    <w:basedOn w:val="Normal"/>
    <w:link w:val="FooterChar"/>
    <w:uiPriority w:val="99"/>
    <w:unhideWhenUsed/>
    <w:rsid w:val="000E4D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4D2B"/>
    <w:rPr>
      <w:rFonts w:ascii="Calibri" w:eastAsia="Times New Roman" w:hAnsi="Calibri" w:cs="Calibri"/>
      <w:color w:val="000000"/>
      <w:kern w:val="28"/>
      <w:sz w:val="20"/>
      <w:szCs w:val="20"/>
      <w:lang w:eastAsia="en-NZ"/>
      <w14:ligatures w14:val="standard"/>
      <w14:cntxtAlts/>
    </w:rPr>
  </w:style>
  <w:style w:type="paragraph" w:styleId="BalloonText">
    <w:name w:val="Balloon Text"/>
    <w:basedOn w:val="Normal"/>
    <w:link w:val="BalloonTextChar"/>
    <w:uiPriority w:val="99"/>
    <w:semiHidden/>
    <w:unhideWhenUsed/>
    <w:rsid w:val="008622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22B2"/>
    <w:rPr>
      <w:rFonts w:ascii="Segoe UI" w:eastAsia="Times New Roman" w:hAnsi="Segoe UI" w:cs="Segoe UI"/>
      <w:color w:val="000000"/>
      <w:kern w:val="28"/>
      <w:sz w:val="18"/>
      <w:szCs w:val="18"/>
      <w:lang w:eastAsia="en-NZ"/>
      <w14:ligatures w14:val="standard"/>
      <w14:cntxtAlts/>
    </w:rPr>
  </w:style>
  <w:style w:type="paragraph" w:styleId="Revision">
    <w:name w:val="Revision"/>
    <w:hidden/>
    <w:uiPriority w:val="99"/>
    <w:semiHidden/>
    <w:rsid w:val="00C2556C"/>
    <w:pPr>
      <w:spacing w:after="0" w:line="240" w:lineRule="auto"/>
    </w:pPr>
    <w:rPr>
      <w:rFonts w:ascii="Calibri" w:eastAsia="Times New Roman" w:hAnsi="Calibri" w:cs="Calibri"/>
      <w:color w:val="000000"/>
      <w:kern w:val="28"/>
      <w:sz w:val="20"/>
      <w:szCs w:val="20"/>
      <w:lang w:eastAsia="en-NZ"/>
      <w14:ligatures w14:val="standard"/>
      <w14:cntxtAlts/>
    </w:rPr>
  </w:style>
  <w:style w:type="paragraph" w:styleId="NormalWeb">
    <w:name w:val="Normal (Web)"/>
    <w:basedOn w:val="Normal"/>
    <w:uiPriority w:val="99"/>
    <w:semiHidden/>
    <w:unhideWhenUsed/>
    <w:rsid w:val="00F644ED"/>
    <w:pPr>
      <w:spacing w:before="100" w:beforeAutospacing="1" w:after="100" w:afterAutospacing="1" w:line="240" w:lineRule="auto"/>
    </w:pPr>
    <w:rPr>
      <w:rFonts w:ascii="Times New Roman" w:hAnsi="Times New Roman" w:cs="Times New Roman"/>
      <w:color w:val="auto"/>
      <w:kern w:val="0"/>
      <w:sz w:val="24"/>
      <w:szCs w:val="24"/>
      <w14:ligatures w14:val="none"/>
      <w14:cntxtAlts w14: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4862158">
      <w:bodyDiv w:val="1"/>
      <w:marLeft w:val="0"/>
      <w:marRight w:val="0"/>
      <w:marTop w:val="0"/>
      <w:marBottom w:val="0"/>
      <w:divBdr>
        <w:top w:val="none" w:sz="0" w:space="0" w:color="auto"/>
        <w:left w:val="none" w:sz="0" w:space="0" w:color="auto"/>
        <w:bottom w:val="none" w:sz="0" w:space="0" w:color="auto"/>
        <w:right w:val="none" w:sz="0" w:space="0" w:color="auto"/>
      </w:divBdr>
    </w:div>
    <w:div w:id="451556803">
      <w:bodyDiv w:val="1"/>
      <w:marLeft w:val="0"/>
      <w:marRight w:val="0"/>
      <w:marTop w:val="0"/>
      <w:marBottom w:val="0"/>
      <w:divBdr>
        <w:top w:val="none" w:sz="0" w:space="0" w:color="auto"/>
        <w:left w:val="none" w:sz="0" w:space="0" w:color="auto"/>
        <w:bottom w:val="none" w:sz="0" w:space="0" w:color="auto"/>
        <w:right w:val="none" w:sz="0" w:space="0" w:color="auto"/>
      </w:divBdr>
    </w:div>
    <w:div w:id="544102567">
      <w:bodyDiv w:val="1"/>
      <w:marLeft w:val="0"/>
      <w:marRight w:val="0"/>
      <w:marTop w:val="0"/>
      <w:marBottom w:val="0"/>
      <w:divBdr>
        <w:top w:val="none" w:sz="0" w:space="0" w:color="auto"/>
        <w:left w:val="none" w:sz="0" w:space="0" w:color="auto"/>
        <w:bottom w:val="none" w:sz="0" w:space="0" w:color="auto"/>
        <w:right w:val="none" w:sz="0" w:space="0" w:color="auto"/>
      </w:divBdr>
    </w:div>
    <w:div w:id="554391346">
      <w:bodyDiv w:val="1"/>
      <w:marLeft w:val="0"/>
      <w:marRight w:val="0"/>
      <w:marTop w:val="0"/>
      <w:marBottom w:val="0"/>
      <w:divBdr>
        <w:top w:val="none" w:sz="0" w:space="0" w:color="auto"/>
        <w:left w:val="none" w:sz="0" w:space="0" w:color="auto"/>
        <w:bottom w:val="none" w:sz="0" w:space="0" w:color="auto"/>
        <w:right w:val="none" w:sz="0" w:space="0" w:color="auto"/>
      </w:divBdr>
    </w:div>
    <w:div w:id="855775124">
      <w:bodyDiv w:val="1"/>
      <w:marLeft w:val="0"/>
      <w:marRight w:val="0"/>
      <w:marTop w:val="0"/>
      <w:marBottom w:val="0"/>
      <w:divBdr>
        <w:top w:val="none" w:sz="0" w:space="0" w:color="auto"/>
        <w:left w:val="none" w:sz="0" w:space="0" w:color="auto"/>
        <w:bottom w:val="none" w:sz="0" w:space="0" w:color="auto"/>
        <w:right w:val="none" w:sz="0" w:space="0" w:color="auto"/>
      </w:divBdr>
    </w:div>
    <w:div w:id="1231773952">
      <w:bodyDiv w:val="1"/>
      <w:marLeft w:val="0"/>
      <w:marRight w:val="0"/>
      <w:marTop w:val="0"/>
      <w:marBottom w:val="0"/>
      <w:divBdr>
        <w:top w:val="none" w:sz="0" w:space="0" w:color="auto"/>
        <w:left w:val="none" w:sz="0" w:space="0" w:color="auto"/>
        <w:bottom w:val="none" w:sz="0" w:space="0" w:color="auto"/>
        <w:right w:val="none" w:sz="0" w:space="0" w:color="auto"/>
      </w:divBdr>
    </w:div>
    <w:div w:id="1517307457">
      <w:bodyDiv w:val="1"/>
      <w:marLeft w:val="0"/>
      <w:marRight w:val="0"/>
      <w:marTop w:val="0"/>
      <w:marBottom w:val="0"/>
      <w:divBdr>
        <w:top w:val="none" w:sz="0" w:space="0" w:color="auto"/>
        <w:left w:val="none" w:sz="0" w:space="0" w:color="auto"/>
        <w:bottom w:val="none" w:sz="0" w:space="0" w:color="auto"/>
        <w:right w:val="none" w:sz="0" w:space="0" w:color="auto"/>
      </w:divBdr>
    </w:div>
    <w:div w:id="1629896613">
      <w:bodyDiv w:val="1"/>
      <w:marLeft w:val="0"/>
      <w:marRight w:val="0"/>
      <w:marTop w:val="0"/>
      <w:marBottom w:val="0"/>
      <w:divBdr>
        <w:top w:val="none" w:sz="0" w:space="0" w:color="auto"/>
        <w:left w:val="none" w:sz="0" w:space="0" w:color="auto"/>
        <w:bottom w:val="none" w:sz="0" w:space="0" w:color="auto"/>
        <w:right w:val="none" w:sz="0" w:space="0" w:color="auto"/>
      </w:divBdr>
    </w:div>
    <w:div w:id="1675918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egislation.govt.nz/act/public/2011/0005/latest/DLM3231023.html" TargetMode="External"/><Relationship Id="rId18" Type="http://schemas.openxmlformats.org/officeDocument/2006/relationships/hyperlink" Target="https://www.fma.govt.nz/assets/Research/Understanding-Artificial-Intelligence-in-Financial-Services.pdf"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www.legislation.govt.nz/act/public/2008/0097/latest/versions.aspx" TargetMode="External"/><Relationship Id="rId7" Type="http://schemas.openxmlformats.org/officeDocument/2006/relationships/settings" Target="settings.xml"/><Relationship Id="rId12" Type="http://schemas.openxmlformats.org/officeDocument/2006/relationships/hyperlink" Target="https://www.fma.govt.nz/assets/Reports/CustomerVulnerability-ourexpectationsforproviders.pdf" TargetMode="External"/><Relationship Id="rId17" Type="http://schemas.openxmlformats.org/officeDocument/2006/relationships/hyperlink" Target="https://www.fma.govt.nz/assets/Licensing-guides/Standard-Conditions-for-full-FAP-licences.pdf"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fma.govt.nz/assets/Information-sheets/Record-keeping-for-financial-advice-providers.pdf" TargetMode="External"/><Relationship Id="rId20" Type="http://schemas.openxmlformats.org/officeDocument/2006/relationships/hyperlink" Target="https://www.legislation.govt.nz/act/public/2013/0069/latest/DLM4090578.html"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inancialadvicecode.govt.nz/" TargetMode="External"/><Relationship Id="rId24" Type="http://schemas.openxmlformats.org/officeDocument/2006/relationships/hyperlink" Target="mailto:qualifications@ringahora.nz"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fma.govt.nz/assets/Reports/Financial-Advice-Provider-Monitoring-Insights.pdf" TargetMode="External"/><Relationship Id="rId23" Type="http://schemas.openxmlformats.org/officeDocument/2006/relationships/hyperlink" Target="https://www.legislation.govt.nz/act/public/2021/0031/latest/LMS286978.html" TargetMode="Externa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legislation.govt.nz/act/public/2022/0036/latest/LMS262880.html"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ma.govt.nz/assets/Information-sheets/Developing-cyber-resilience-for-financial-advice-providers.pdf" TargetMode="External"/><Relationship Id="rId22" Type="http://schemas.openxmlformats.org/officeDocument/2006/relationships/hyperlink" Target="https://www.legislation.govt.nz/act/public/2019/0008/latest/whole.html" TargetMode="External"/><Relationship Id="rId27" Type="http://schemas.openxmlformats.org/officeDocument/2006/relationships/footer" Target="footer1.xml"/><Relationship Id="rId30"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0CAAB0502B9D4A917459265F0FFCF0" ma:contentTypeVersion="19" ma:contentTypeDescription="Create a new document." ma:contentTypeScope="" ma:versionID="32df8f677e5dae7b817e867fb4237600">
  <xsd:schema xmlns:xsd="http://www.w3.org/2001/XMLSchema" xmlns:xs="http://www.w3.org/2001/XMLSchema" xmlns:p="http://schemas.microsoft.com/office/2006/metadata/properties" xmlns:ns2="76f611d7-c539-42f4-ad81-5b242bcfce8e" xmlns:ns3="c7c66f8a-fd0d-4da3-b6ce-0241484f0de0" xmlns:ns4="ec761af5-23b3-453d-aa00-8620c42b1ab2" targetNamespace="http://schemas.microsoft.com/office/2006/metadata/properties" ma:root="true" ma:fieldsID="5f69032242787c287b26e63a4402d075" ns2:_="" ns3:_="" ns4:_="">
    <xsd:import namespace="76f611d7-c539-42f4-ad81-5b242bcfce8e"/>
    <xsd:import namespace="c7c66f8a-fd0d-4da3-b6ce-0241484f0de0"/>
    <xsd:import namespace="ec761af5-23b3-453d-aa00-8620c42b1ab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lcf76f155ced4ddcb4097134ff3c332f" minOccurs="0"/>
                <xsd:element ref="ns4: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f611d7-c539-42f4-ad81-5b242bcfce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29d2d71-1bea-4987-bfd9-379d5b4db18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c66f8a-fd0d-4da3-b6ce-0241484f0de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c761af5-23b3-453d-aa00-8620c42b1ab2"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a637441d-0cab-4fd5-8082-573a47a41875}" ma:internalName="TaxCatchAll" ma:showField="CatchAllData" ma:web="c7c66f8a-fd0d-4da3-b6ce-0241484f0d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6f611d7-c539-42f4-ad81-5b242bcfce8e">
      <Terms xmlns="http://schemas.microsoft.com/office/infopath/2007/PartnerControls"/>
    </lcf76f155ced4ddcb4097134ff3c332f>
    <TaxCatchAll xmlns="ec761af5-23b3-453d-aa00-8620c42b1ab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DDB040-7A41-4B71-B481-3E5F605597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f611d7-c539-42f4-ad81-5b242bcfce8e"/>
    <ds:schemaRef ds:uri="c7c66f8a-fd0d-4da3-b6ce-0241484f0de0"/>
    <ds:schemaRef ds:uri="ec761af5-23b3-453d-aa00-8620c42b1a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8E7C94-2EA7-41ED-B821-0E23447DDB87}">
  <ds:schemaRefs>
    <ds:schemaRef ds:uri="http://schemas.microsoft.com/office/2006/documentManagement/types"/>
    <ds:schemaRef ds:uri="76f611d7-c539-42f4-ad81-5b242bcfce8e"/>
    <ds:schemaRef ds:uri="http://schemas.microsoft.com/office/infopath/2007/PartnerControls"/>
    <ds:schemaRef ds:uri="ec761af5-23b3-453d-aa00-8620c42b1ab2"/>
    <ds:schemaRef ds:uri="http://www.w3.org/XML/1998/namespace"/>
    <ds:schemaRef ds:uri="http://purl.org/dc/terms/"/>
    <ds:schemaRef ds:uri="http://schemas.openxmlformats.org/package/2006/metadata/core-properties"/>
    <ds:schemaRef ds:uri="http://purl.org/dc/elements/1.1/"/>
    <ds:schemaRef ds:uri="c7c66f8a-fd0d-4da3-b6ce-0241484f0de0"/>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A3FA8C9B-B6EE-40B0-9BB3-24A93AC1D27E}">
  <ds:schemaRefs>
    <ds:schemaRef ds:uri="http://schemas.microsoft.com/sharepoint/v3/contenttype/forms"/>
  </ds:schemaRefs>
</ds:datastoreItem>
</file>

<file path=customXml/itemProps4.xml><?xml version="1.0" encoding="utf-8"?>
<ds:datastoreItem xmlns:ds="http://schemas.openxmlformats.org/officeDocument/2006/customXml" ds:itemID="{56663022-139A-4436-8714-888ADC10B5B2}">
  <ds:schemaRefs>
    <ds:schemaRef ds:uri="http://schemas.openxmlformats.org/officeDocument/2006/bibliography"/>
  </ds:schemaRefs>
</ds:datastoreItem>
</file>

<file path=docMetadata/LabelInfo.xml><?xml version="1.0" encoding="utf-8"?>
<clbl:labelList xmlns:clbl="http://schemas.microsoft.com/office/2020/mipLabelMetadata">
  <clbl:label id="{469509a0-f47e-4245-8bf1-95deae62bd7f}" enabled="0" method="" siteId="{469509a0-f47e-4245-8bf1-95deae62bd7f}" removed="1"/>
</clbl:labelList>
</file>

<file path=docProps/app.xml><?xml version="1.0" encoding="utf-8"?>
<Properties xmlns="http://schemas.openxmlformats.org/officeDocument/2006/extended-properties" xmlns:vt="http://schemas.openxmlformats.org/officeDocument/2006/docPropsVTypes">
  <Template>Normal</Template>
  <TotalTime>12</TotalTime>
  <Pages>5</Pages>
  <Words>1277</Words>
  <Characters>7280</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Shirley Wilson</dc:creator>
  <cp:keywords/>
  <dc:description/>
  <cp:lastModifiedBy>Sandy Chan</cp:lastModifiedBy>
  <cp:revision>10</cp:revision>
  <cp:lastPrinted>2023-05-01T02:03:00Z</cp:lastPrinted>
  <dcterms:created xsi:type="dcterms:W3CDTF">2025-01-21T22:51:00Z</dcterms:created>
  <dcterms:modified xsi:type="dcterms:W3CDTF">2025-01-23T01:29:00Z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0x010100C60CAAB0502B9D4A917459265F0FFCF0</vt:lpwstr>
  </property>
  <property fmtid="{D5CDD505-2E9C-101B-9397-08002B2CF9AE}" pid="3" name="MediaServiceImageTags">
    <vt:lpwstr/>
  </property>
</Properties>
</file>