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007066D6">
        <w:trPr>
          <w:trHeight w:val="703"/>
        </w:trPr>
        <w:tc>
          <w:tcPr>
            <w:tcW w:w="2345" w:type="dxa"/>
          </w:tcPr>
          <w:p w14:paraId="7A1B5AC9" w14:textId="27453779" w:rsidR="007066D6" w:rsidRDefault="00051F55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3</w:t>
            </w:r>
          </w:p>
        </w:tc>
        <w:tc>
          <w:tcPr>
            <w:tcW w:w="8060" w:type="dxa"/>
          </w:tcPr>
          <w:p w14:paraId="512FDC1E" w14:textId="5BF29887" w:rsidR="007066D6" w:rsidRPr="004D6E14" w:rsidRDefault="008477F8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Apply </w:t>
            </w:r>
            <w:r w:rsidR="002E69B1">
              <w:rPr>
                <w:rFonts w:ascii="Arial" w:hAnsi="Arial" w:cs="Arial"/>
                <w:b/>
                <w:bCs/>
                <w:color w:val="auto"/>
              </w:rPr>
              <w:t xml:space="preserve">knowledge of </w:t>
            </w:r>
            <w:r w:rsidR="00986222">
              <w:rPr>
                <w:rFonts w:ascii="Arial" w:hAnsi="Arial" w:cs="Arial"/>
                <w:b/>
                <w:bCs/>
                <w:color w:val="auto"/>
              </w:rPr>
              <w:t xml:space="preserve">general </w:t>
            </w:r>
            <w:r w:rsidR="00F90621">
              <w:rPr>
                <w:rFonts w:ascii="Arial" w:hAnsi="Arial" w:cs="Arial"/>
                <w:b/>
                <w:bCs/>
                <w:color w:val="auto"/>
              </w:rPr>
              <w:t xml:space="preserve">insurance </w:t>
            </w:r>
            <w:r w:rsidR="00A93C94">
              <w:rPr>
                <w:rFonts w:ascii="Arial" w:hAnsi="Arial" w:cs="Arial"/>
                <w:b/>
                <w:bCs/>
                <w:color w:val="auto"/>
              </w:rPr>
              <w:t xml:space="preserve">products and services to meet client needs 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655458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2A416CFC" w:rsidR="004D6E14" w:rsidRPr="00676A27" w:rsidRDefault="009B0C21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</w:tc>
      </w:tr>
      <w:tr w:rsidR="003B7D18" w:rsidRPr="004D6E14" w14:paraId="319AEFDB" w14:textId="77777777" w:rsidTr="00655458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57B8E8DE" w:rsidR="004D6E14" w:rsidRPr="00676A27" w:rsidRDefault="00BD0DF2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  <w:tr w:rsidR="003B7D18" w:rsidRPr="004D6E14" w14:paraId="49BD60D9" w14:textId="77777777" w:rsidTr="00655458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F528" w14:textId="17EDC553" w:rsidR="003038B4" w:rsidRDefault="003038B4" w:rsidP="003038B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purpose of this skill standard is for people who want to work as a financial adviser in the provision of</w:t>
            </w:r>
            <w:r w:rsidR="007608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4976">
              <w:rPr>
                <w:rFonts w:ascii="Arial" w:hAnsi="Arial" w:cs="Arial"/>
                <w:sz w:val="22"/>
                <w:szCs w:val="22"/>
              </w:rPr>
              <w:t>g</w:t>
            </w:r>
            <w:r w:rsidR="005F7F5C" w:rsidRPr="005F7F5C">
              <w:rPr>
                <w:rFonts w:ascii="Arial" w:hAnsi="Arial" w:cs="Arial"/>
                <w:sz w:val="22"/>
                <w:szCs w:val="22"/>
              </w:rPr>
              <w:t xml:space="preserve">eneral </w:t>
            </w:r>
            <w:r w:rsidR="00B44976">
              <w:rPr>
                <w:rFonts w:ascii="Arial" w:hAnsi="Arial" w:cs="Arial"/>
                <w:sz w:val="22"/>
                <w:szCs w:val="22"/>
              </w:rPr>
              <w:t>i</w:t>
            </w:r>
            <w:r w:rsidR="005F7F5C" w:rsidRPr="005F7F5C">
              <w:rPr>
                <w:rFonts w:ascii="Arial" w:hAnsi="Arial" w:cs="Arial"/>
                <w:sz w:val="22"/>
                <w:szCs w:val="22"/>
              </w:rPr>
              <w:t>nsurance</w:t>
            </w:r>
            <w:r w:rsidR="0098622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advice. </w:t>
            </w:r>
          </w:p>
          <w:p w14:paraId="5D02D04D" w14:textId="6B5528C6" w:rsidR="003038B4" w:rsidRDefault="003038B4" w:rsidP="003038B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will provide learners with the knowledge and skills to </w:t>
            </w:r>
            <w:r w:rsidR="00A93C94">
              <w:rPr>
                <w:rFonts w:ascii="Arial" w:hAnsi="Arial" w:cs="Arial"/>
                <w:sz w:val="22"/>
                <w:szCs w:val="22"/>
              </w:rPr>
              <w:t xml:space="preserve">apply knowledge of </w:t>
            </w:r>
            <w:r w:rsidR="00986222">
              <w:rPr>
                <w:rFonts w:ascii="Arial" w:hAnsi="Arial" w:cs="Arial"/>
                <w:sz w:val="22"/>
                <w:szCs w:val="22"/>
              </w:rPr>
              <w:t xml:space="preserve">general </w:t>
            </w:r>
            <w:r w:rsidR="00A93C94">
              <w:rPr>
                <w:rFonts w:ascii="Arial" w:hAnsi="Arial" w:cs="Arial"/>
                <w:sz w:val="22"/>
                <w:szCs w:val="22"/>
              </w:rPr>
              <w:t>insurance products and ser</w:t>
            </w:r>
            <w:r w:rsidR="007F3CC5">
              <w:rPr>
                <w:rFonts w:ascii="Arial" w:hAnsi="Arial" w:cs="Arial"/>
                <w:sz w:val="22"/>
                <w:szCs w:val="22"/>
              </w:rPr>
              <w:t>vices to meet client needs</w:t>
            </w:r>
            <w:r w:rsidR="00E01D1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26E3A3F" w14:textId="5A9F2ABA" w:rsidR="00B077ED" w:rsidRPr="00676A27" w:rsidRDefault="003038B4" w:rsidP="003038B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has been developed primarily for the assessment within programmes leading to the New Zealand Certificate in Financial Services (Level 5) with strand</w:t>
            </w:r>
            <w:r w:rsidR="00E01D1A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5F7F5C">
              <w:rPr>
                <w:rFonts w:ascii="Arial" w:hAnsi="Arial" w:cs="Arial"/>
                <w:sz w:val="22"/>
                <w:szCs w:val="22"/>
              </w:rPr>
              <w:t>General Insurance</w:t>
            </w:r>
            <w:r w:rsidR="0098622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2205DA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276119" w14:paraId="73295F56" w14:textId="77777777" w:rsidTr="00176AE2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49DE81B6" w14:textId="33E0AE5E" w:rsidR="00276119" w:rsidRDefault="00276119" w:rsidP="00B74C7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Apply knowledge of insurance products and services to meet client needs.  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8230951" w14:textId="0A2F053E" w:rsidR="00276119" w:rsidRDefault="00495DB1" w:rsidP="00B74C7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Draft submission to insurers setting out the cover </w:t>
            </w:r>
            <w:r w:rsidR="00456BC2">
              <w:rPr>
                <w:rFonts w:ascii="Arial" w:hAnsi="Arial" w:cs="Arial"/>
                <w:sz w:val="22"/>
                <w:szCs w:val="22"/>
              </w:rPr>
              <w:t xml:space="preserve">required based on client need. </w:t>
            </w:r>
          </w:p>
        </w:tc>
      </w:tr>
      <w:tr w:rsidR="00276119" w14:paraId="19E46BF7" w14:textId="77777777" w:rsidTr="00176AE2">
        <w:trPr>
          <w:cantSplit/>
          <w:trHeight w:val="276"/>
          <w:tblHeader/>
        </w:trPr>
        <w:tc>
          <w:tcPr>
            <w:tcW w:w="4627" w:type="dxa"/>
            <w:vMerge/>
          </w:tcPr>
          <w:p w14:paraId="5FF27411" w14:textId="544CA39B" w:rsidR="00276119" w:rsidRDefault="00276119" w:rsidP="00B74C7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35B8AB0" w14:textId="0D12E999" w:rsidR="00276119" w:rsidRDefault="007E6012" w:rsidP="00B74C7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7783F">
              <w:rPr>
                <w:rFonts w:ascii="Arial" w:hAnsi="Arial" w:cs="Arial"/>
                <w:sz w:val="22"/>
                <w:szCs w:val="22"/>
              </w:rPr>
              <w:t xml:space="preserve">Analyse the features, benefits, risks, and limitations of products and services to identify </w:t>
            </w:r>
            <w:r>
              <w:rPr>
                <w:rFonts w:ascii="Arial" w:hAnsi="Arial" w:cs="Arial"/>
                <w:sz w:val="22"/>
                <w:szCs w:val="22"/>
              </w:rPr>
              <w:t xml:space="preserve">suitable </w:t>
            </w:r>
            <w:r w:rsidR="00A27DB6">
              <w:rPr>
                <w:rFonts w:ascii="Arial" w:hAnsi="Arial" w:cs="Arial"/>
                <w:sz w:val="22"/>
                <w:szCs w:val="22"/>
              </w:rPr>
              <w:t>markets to</w:t>
            </w:r>
            <w:r w:rsidRPr="0047783F">
              <w:rPr>
                <w:rFonts w:ascii="Arial" w:hAnsi="Arial" w:cs="Arial"/>
                <w:sz w:val="22"/>
                <w:szCs w:val="22"/>
              </w:rPr>
              <w:t xml:space="preserve"> meet the needs and circumstances of the client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approach them for terms</w:t>
            </w:r>
            <w:r w:rsidRPr="004778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76119" w14:paraId="3D9920CC" w14:textId="77777777" w:rsidTr="007E6012">
        <w:trPr>
          <w:cantSplit/>
          <w:trHeight w:val="686"/>
          <w:tblHeader/>
        </w:trPr>
        <w:tc>
          <w:tcPr>
            <w:tcW w:w="4627" w:type="dxa"/>
            <w:vMerge/>
          </w:tcPr>
          <w:p w14:paraId="69F7F8F9" w14:textId="38B3BC4F" w:rsidR="00276119" w:rsidRPr="00222548" w:rsidRDefault="00276119" w:rsidP="00B74C7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759C9510" w:rsidR="00276119" w:rsidRPr="00B13CBF" w:rsidRDefault="00457B23" w:rsidP="00B74C7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Negotiate</w:t>
            </w:r>
            <w:r w:rsidRPr="004169A7">
              <w:rPr>
                <w:rFonts w:ascii="Arial" w:hAnsi="Arial" w:cs="Arial"/>
                <w:sz w:val="22"/>
                <w:szCs w:val="22"/>
              </w:rPr>
              <w:t xml:space="preserve"> specific terms of products or </w:t>
            </w:r>
            <w:r w:rsidR="00A27DB6" w:rsidRPr="004169A7">
              <w:rPr>
                <w:rFonts w:ascii="Arial" w:hAnsi="Arial" w:cs="Arial"/>
                <w:sz w:val="22"/>
                <w:szCs w:val="22"/>
              </w:rPr>
              <w:t>services,</w:t>
            </w:r>
            <w:r w:rsidRPr="004169A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A27DB6">
              <w:rPr>
                <w:rFonts w:ascii="Arial" w:hAnsi="Arial" w:cs="Arial"/>
                <w:sz w:val="22"/>
                <w:szCs w:val="22"/>
              </w:rPr>
              <w:t>possible,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9A7">
              <w:rPr>
                <w:rFonts w:ascii="Arial" w:hAnsi="Arial" w:cs="Arial"/>
                <w:sz w:val="22"/>
                <w:szCs w:val="22"/>
              </w:rPr>
              <w:t>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9A7">
              <w:rPr>
                <w:rFonts w:ascii="Arial" w:hAnsi="Arial" w:cs="Arial"/>
                <w:sz w:val="22"/>
                <w:szCs w:val="22"/>
              </w:rPr>
              <w:t>meet client’s circumstances and needs.</w:t>
            </w:r>
          </w:p>
        </w:tc>
      </w:tr>
      <w:tr w:rsidR="00C51BD0" w14:paraId="4F29B907" w14:textId="77777777" w:rsidTr="00E40C72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44F96AE3" w14:textId="4D8E174D" w:rsidR="00C51BD0" w:rsidRPr="00222548" w:rsidRDefault="00C51BD0" w:rsidP="00B74C7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D6E76">
              <w:rPr>
                <w:rFonts w:ascii="Arial" w:hAnsi="Arial" w:cs="Arial"/>
                <w:sz w:val="22"/>
                <w:szCs w:val="22"/>
              </w:rPr>
              <w:t xml:space="preserve">Apply knowledge of client and adviser </w:t>
            </w:r>
            <w:r w:rsidR="00F71DBE">
              <w:rPr>
                <w:rFonts w:ascii="Arial" w:hAnsi="Arial" w:cs="Arial"/>
                <w:sz w:val="22"/>
                <w:szCs w:val="22"/>
              </w:rPr>
              <w:t>capabilities</w:t>
            </w:r>
            <w:r w:rsidRPr="003D6E76">
              <w:rPr>
                <w:rFonts w:ascii="Arial" w:hAnsi="Arial" w:cs="Arial"/>
                <w:sz w:val="22"/>
                <w:szCs w:val="22"/>
              </w:rPr>
              <w:t xml:space="preserve"> relevant to creating insurance solutions that meet client needs.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F8652F8" w14:textId="295B230C" w:rsidR="00C51BD0" w:rsidRPr="005B46D0" w:rsidRDefault="005B46D0" w:rsidP="005B46D0">
            <w:p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  </w:t>
            </w:r>
            <w:r w:rsidR="00C51BD0" w:rsidRPr="005B46D0">
              <w:rPr>
                <w:rFonts w:ascii="Arial" w:hAnsi="Arial" w:cs="Arial"/>
                <w:sz w:val="22"/>
                <w:szCs w:val="22"/>
              </w:rPr>
              <w:t>Analyse alternative options for managing risk and evaluate the impact</w:t>
            </w:r>
            <w:r w:rsidR="00944321" w:rsidRPr="005B46D0">
              <w:rPr>
                <w:rFonts w:ascii="Arial" w:hAnsi="Arial" w:cs="Arial"/>
                <w:sz w:val="22"/>
                <w:szCs w:val="22"/>
              </w:rPr>
              <w:t xml:space="preserve"> or implications</w:t>
            </w:r>
            <w:r w:rsidR="00C51BD0" w:rsidRPr="005B46D0">
              <w:rPr>
                <w:rFonts w:ascii="Arial" w:hAnsi="Arial" w:cs="Arial"/>
                <w:sz w:val="22"/>
                <w:szCs w:val="22"/>
              </w:rPr>
              <w:t xml:space="preserve"> that would have on the</w:t>
            </w:r>
            <w:r w:rsidR="00944321" w:rsidRPr="005B46D0">
              <w:rPr>
                <w:rFonts w:ascii="Arial" w:hAnsi="Arial" w:cs="Arial"/>
                <w:sz w:val="22"/>
                <w:szCs w:val="22"/>
              </w:rPr>
              <w:t xml:space="preserve"> client</w:t>
            </w:r>
            <w:r w:rsidR="00C51BD0" w:rsidRPr="005B46D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51BD0" w14:paraId="62B290B2" w14:textId="77777777" w:rsidTr="00E40C72">
        <w:trPr>
          <w:cantSplit/>
          <w:trHeight w:val="275"/>
          <w:tblHeader/>
        </w:trPr>
        <w:tc>
          <w:tcPr>
            <w:tcW w:w="4627" w:type="dxa"/>
            <w:vMerge/>
          </w:tcPr>
          <w:p w14:paraId="0EAC1F95" w14:textId="77777777" w:rsidR="00C51BD0" w:rsidRPr="00222548" w:rsidRDefault="00C51BD0" w:rsidP="00B74C7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C444907" w14:textId="532BA4E2" w:rsidR="00C51BD0" w:rsidRPr="005B46D0" w:rsidRDefault="005B46D0" w:rsidP="005B46D0">
            <w:p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  </w:t>
            </w:r>
            <w:r w:rsidR="009C33C4" w:rsidRPr="005B46D0">
              <w:rPr>
                <w:rFonts w:ascii="Arial" w:hAnsi="Arial" w:cs="Arial"/>
                <w:sz w:val="22"/>
                <w:szCs w:val="22"/>
              </w:rPr>
              <w:t xml:space="preserve">Analyse and explain </w:t>
            </w:r>
            <w:r w:rsidR="00590421" w:rsidRPr="005B46D0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="003D37BE" w:rsidRPr="005B46D0">
              <w:rPr>
                <w:rFonts w:ascii="Arial" w:hAnsi="Arial" w:cs="Arial"/>
                <w:sz w:val="22"/>
                <w:szCs w:val="22"/>
              </w:rPr>
              <w:t>policy</w:t>
            </w:r>
            <w:r w:rsidR="003D37BE">
              <w:rPr>
                <w:rFonts w:ascii="Arial" w:hAnsi="Arial" w:cs="Arial"/>
                <w:sz w:val="22"/>
                <w:szCs w:val="22"/>
              </w:rPr>
              <w:t xml:space="preserve"> ownership</w:t>
            </w:r>
            <w:r w:rsidR="00590421" w:rsidRPr="005B46D0">
              <w:rPr>
                <w:rFonts w:ascii="Arial" w:hAnsi="Arial" w:cs="Arial"/>
                <w:sz w:val="22"/>
                <w:szCs w:val="22"/>
              </w:rPr>
              <w:t xml:space="preserve"> considerations that may arise with respect </w:t>
            </w:r>
            <w:r w:rsidR="00EB1F09" w:rsidRPr="005B46D0">
              <w:rPr>
                <w:rFonts w:ascii="Arial" w:hAnsi="Arial" w:cs="Arial"/>
                <w:sz w:val="22"/>
                <w:szCs w:val="22"/>
              </w:rPr>
              <w:t>to identified</w:t>
            </w:r>
            <w:r w:rsidR="003D582D" w:rsidRPr="005B46D0">
              <w:rPr>
                <w:rFonts w:ascii="Arial" w:hAnsi="Arial" w:cs="Arial"/>
                <w:sz w:val="22"/>
                <w:szCs w:val="22"/>
              </w:rPr>
              <w:t xml:space="preserve"> insurance</w:t>
            </w:r>
            <w:r w:rsidR="00590421" w:rsidRPr="005B46D0">
              <w:rPr>
                <w:rFonts w:ascii="Arial" w:hAnsi="Arial" w:cs="Arial"/>
                <w:sz w:val="22"/>
                <w:szCs w:val="22"/>
              </w:rPr>
              <w:t xml:space="preserve"> solutions including the need to refer to the client’s other professional advisers.</w:t>
            </w:r>
            <w:r w:rsidR="003D582D" w:rsidRPr="005B46D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51BD0" w14:paraId="411F1B72" w14:textId="77777777" w:rsidTr="00680E66">
        <w:trPr>
          <w:cantSplit/>
          <w:trHeight w:val="275"/>
          <w:tblHeader/>
        </w:trPr>
        <w:tc>
          <w:tcPr>
            <w:tcW w:w="4627" w:type="dxa"/>
            <w:vMerge/>
          </w:tcPr>
          <w:p w14:paraId="1BC6E608" w14:textId="77777777" w:rsidR="00C51BD0" w:rsidRPr="00222548" w:rsidRDefault="00C51BD0" w:rsidP="00B74C7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38737A14" w14:textId="075616F4" w:rsidR="00C51BD0" w:rsidRPr="005B46D0" w:rsidRDefault="005B46D0" w:rsidP="005B46D0">
            <w:p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c.   </w:t>
            </w:r>
            <w:r w:rsidR="00CF62E6" w:rsidRPr="005B46D0">
              <w:rPr>
                <w:rFonts w:ascii="Arial" w:hAnsi="Arial" w:cs="Arial"/>
                <w:sz w:val="22"/>
                <w:szCs w:val="22"/>
              </w:rPr>
              <w:t xml:space="preserve">Explain strategies to </w:t>
            </w:r>
            <w:r w:rsidR="00F949C6" w:rsidRPr="005B46D0">
              <w:rPr>
                <w:rFonts w:ascii="Arial" w:hAnsi="Arial" w:cs="Arial"/>
                <w:sz w:val="22"/>
                <w:szCs w:val="22"/>
              </w:rPr>
              <w:t xml:space="preserve">identify and </w:t>
            </w:r>
            <w:r w:rsidR="00CF62E6" w:rsidRPr="005B46D0">
              <w:rPr>
                <w:rFonts w:ascii="Arial" w:hAnsi="Arial" w:cs="Arial"/>
                <w:sz w:val="22"/>
                <w:szCs w:val="22"/>
              </w:rPr>
              <w:t>address any limits of authority or expertise when creating insurance solutions to meet client needs.</w:t>
            </w:r>
          </w:p>
        </w:tc>
      </w:tr>
    </w:tbl>
    <w:p w14:paraId="7384AC44" w14:textId="77777777" w:rsidR="007E6012" w:rsidRDefault="007E6012"/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80E66" w14:paraId="19E9EAF9" w14:textId="77777777" w:rsidTr="00680E66">
        <w:trPr>
          <w:cantSplit/>
          <w:trHeight w:val="275"/>
          <w:tblHeader/>
        </w:trPr>
        <w:tc>
          <w:tcPr>
            <w:tcW w:w="4627" w:type="dxa"/>
          </w:tcPr>
          <w:p w14:paraId="69D49466" w14:textId="0C787D1E" w:rsidR="00680E66" w:rsidRPr="00222548" w:rsidRDefault="00676276" w:rsidP="00B74C7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Provide financial advice recommendations</w:t>
            </w:r>
            <w:r w:rsidR="003435D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1B4DFCDA" w14:textId="615CB979" w:rsidR="00680E66" w:rsidRDefault="0091164A" w:rsidP="0091164A">
            <w:pPr>
              <w:spacing w:line="240" w:lineRule="auto"/>
              <w:ind w:left="367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6276">
              <w:rPr>
                <w:rFonts w:ascii="Arial" w:hAnsi="Arial" w:cs="Arial"/>
                <w:sz w:val="22"/>
                <w:szCs w:val="22"/>
              </w:rPr>
              <w:t xml:space="preserve">a.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019A7" w:rsidRPr="00F019A7">
              <w:rPr>
                <w:rFonts w:ascii="Arial" w:hAnsi="Arial" w:cs="Arial"/>
                <w:sz w:val="22"/>
                <w:szCs w:val="22"/>
              </w:rPr>
              <w:t>Develop insurance recommendations based on selected strategies and present to the client.</w:t>
            </w:r>
          </w:p>
        </w:tc>
      </w:tr>
    </w:tbl>
    <w:p w14:paraId="52885EE8" w14:textId="77777777" w:rsidR="00BF53C5" w:rsidRDefault="00BF53C5" w:rsidP="00DC70E1">
      <w:pPr>
        <w:spacing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6D40224" w14:textId="7AB37B26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6E0E82AF" w14:textId="77777777" w:rsidR="000368A9" w:rsidRDefault="000368A9" w:rsidP="000368A9">
      <w:pPr>
        <w:spacing w:line="240" w:lineRule="auto"/>
        <w:rPr>
          <w:rFonts w:ascii="Arial" w:hAnsi="Arial" w:cs="Arial"/>
          <w:sz w:val="22"/>
          <w:szCs w:val="22"/>
        </w:rPr>
      </w:pPr>
      <w:r w:rsidRPr="005B622A">
        <w:rPr>
          <w:rFonts w:ascii="Arial" w:hAnsi="Arial" w:cs="Arial"/>
          <w:sz w:val="22"/>
          <w:szCs w:val="22"/>
        </w:rPr>
        <w:t>Assessment should use real or realistic documentation where appropriate. Simulated examples are permitted.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1F35199" w14:textId="77777777" w:rsidR="00E667F2" w:rsidRDefault="00E667F2" w:rsidP="00E667F2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24408F">
        <w:rPr>
          <w:rFonts w:ascii="Arial" w:hAnsi="Arial" w:cs="Arial"/>
          <w:sz w:val="22"/>
          <w:szCs w:val="22"/>
        </w:rPr>
        <w:t>earners are not expected to use tools and systems that are only available to a licenced financial advice provider or having a licence to use.</w:t>
      </w:r>
    </w:p>
    <w:p w14:paraId="68A30696" w14:textId="77777777" w:rsidR="000368A9" w:rsidRPr="004C55EC" w:rsidRDefault="000368A9" w:rsidP="000368A9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B62F5">
        <w:rPr>
          <w:rFonts w:ascii="Arial" w:hAnsi="Arial" w:cs="Arial"/>
          <w:sz w:val="22"/>
          <w:szCs w:val="22"/>
        </w:rPr>
        <w:t>ny use of digital advice tools or artificial intelligence will need to be used in accordance with relevant organisational and industry codes of conduct and practice.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63BC15E" w14:textId="77777777" w:rsidR="000368A9" w:rsidRDefault="000368A9" w:rsidP="000368A9">
      <w:pPr>
        <w:spacing w:line="240" w:lineRule="auto"/>
        <w:rPr>
          <w:rFonts w:ascii="Arial" w:hAnsi="Arial" w:cs="Arial"/>
          <w:sz w:val="22"/>
          <w:szCs w:val="22"/>
        </w:rPr>
      </w:pPr>
      <w:r w:rsidRPr="00543BF9">
        <w:rPr>
          <w:rFonts w:ascii="Arial" w:hAnsi="Arial" w:cs="Arial"/>
          <w:sz w:val="22"/>
          <w:szCs w:val="22"/>
        </w:rPr>
        <w:t>All activities must comply with legislation, regulations, and best practice, including any guidance notes published by the agency responsible for the relevant enactment or code.</w:t>
      </w:r>
    </w:p>
    <w:p w14:paraId="35532262" w14:textId="1E8D1420" w:rsidR="001B414E" w:rsidRDefault="00EE63EB" w:rsidP="003E476F">
      <w:pPr>
        <w:spacing w:line="240" w:lineRule="auto"/>
        <w:rPr>
          <w:rFonts w:ascii="Arial" w:hAnsi="Arial" w:cs="Arial"/>
          <w:sz w:val="22"/>
          <w:szCs w:val="22"/>
        </w:rPr>
      </w:pPr>
      <w:r w:rsidRPr="004F4EAC">
        <w:rPr>
          <w:rFonts w:ascii="Arial" w:hAnsi="Arial" w:cs="Arial"/>
          <w:sz w:val="22"/>
          <w:szCs w:val="22"/>
        </w:rPr>
        <w:t>Evidence of three client examples with a range of needs and complexities is required</w:t>
      </w:r>
      <w:r w:rsidR="00855C29" w:rsidRPr="004F4EAC">
        <w:rPr>
          <w:rFonts w:ascii="Arial" w:hAnsi="Arial" w:cs="Arial"/>
          <w:sz w:val="22"/>
          <w:szCs w:val="22"/>
        </w:rPr>
        <w:t>.</w:t>
      </w:r>
      <w:r w:rsidRPr="004F4EAC">
        <w:rPr>
          <w:rFonts w:ascii="Arial" w:hAnsi="Arial" w:cs="Arial"/>
          <w:sz w:val="22"/>
          <w:szCs w:val="22"/>
        </w:rPr>
        <w:t xml:space="preserve"> </w:t>
      </w:r>
      <w:r w:rsidR="001B414E" w:rsidRPr="004F4EAC">
        <w:rPr>
          <w:rFonts w:ascii="Arial" w:hAnsi="Arial" w:cs="Arial"/>
          <w:sz w:val="22"/>
          <w:szCs w:val="22"/>
        </w:rPr>
        <w:t>Examples must include one domestic and one commercial client</w:t>
      </w:r>
      <w:r w:rsidR="00331B9C">
        <w:rPr>
          <w:rFonts w:ascii="Arial" w:hAnsi="Arial" w:cs="Arial"/>
          <w:sz w:val="22"/>
          <w:szCs w:val="22"/>
        </w:rPr>
        <w:t xml:space="preserve"> for Learning Outcome 1B. </w:t>
      </w:r>
    </w:p>
    <w:p w14:paraId="0DDF367D" w14:textId="77777777" w:rsidR="00C95F2E" w:rsidRDefault="00C95F2E" w:rsidP="00C95F2E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</w:t>
      </w:r>
      <w:r w:rsidRPr="004D1896">
        <w:rPr>
          <w:rFonts w:ascii="Arial" w:hAnsi="Arial" w:cs="Arial"/>
          <w:i/>
          <w:iCs/>
          <w:sz w:val="22"/>
          <w:szCs w:val="22"/>
        </w:rPr>
        <w:t>lient</w:t>
      </w:r>
      <w:r>
        <w:rPr>
          <w:rFonts w:ascii="Arial" w:hAnsi="Arial" w:cs="Arial"/>
          <w:sz w:val="22"/>
          <w:szCs w:val="22"/>
        </w:rPr>
        <w:t xml:space="preserve"> also includes potential clients. Clients include Trust, business, individual, family. </w:t>
      </w:r>
    </w:p>
    <w:p w14:paraId="473A0791" w14:textId="77777777" w:rsidR="00C95F2E" w:rsidRPr="00836D34" w:rsidRDefault="00C95F2E" w:rsidP="00C95F2E">
      <w:pPr>
        <w:spacing w:line="240" w:lineRule="auto"/>
        <w:rPr>
          <w:rFonts w:ascii="Arial" w:hAnsi="Arial" w:cs="Arial"/>
          <w:sz w:val="22"/>
          <w:szCs w:val="22"/>
        </w:rPr>
      </w:pPr>
      <w:r w:rsidRPr="00836D34">
        <w:rPr>
          <w:rFonts w:ascii="Arial" w:hAnsi="Arial" w:cs="Arial"/>
          <w:i/>
          <w:iCs/>
          <w:sz w:val="22"/>
          <w:szCs w:val="22"/>
        </w:rPr>
        <w:t xml:space="preserve">Client </w:t>
      </w:r>
      <w:r w:rsidRPr="00836D34">
        <w:rPr>
          <w:rFonts w:ascii="Arial" w:hAnsi="Arial" w:cs="Arial"/>
          <w:sz w:val="22"/>
          <w:szCs w:val="22"/>
        </w:rPr>
        <w:t>is intentionally broad to capture all types and include, individuals, partnerships, businesses, families, companies, trusts, charities, organisations, body corporates, and associations as current examples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69BA0B85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 </w:t>
      </w: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06CCDC35" w14:textId="750E5CEC" w:rsidR="00C76FC9" w:rsidRDefault="00A01AA8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Draft submission to insurers </w:t>
      </w:r>
    </w:p>
    <w:p w14:paraId="635E93C0" w14:textId="035D5497" w:rsidR="00C76FC9" w:rsidRPr="007C3EB9" w:rsidRDefault="00A64794" w:rsidP="007C3EB9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7C3EB9">
        <w:rPr>
          <w:rFonts w:ascii="Arial" w:hAnsi="Arial" w:cs="Arial"/>
          <w:sz w:val="22"/>
          <w:szCs w:val="22"/>
        </w:rPr>
        <w:t>d</w:t>
      </w:r>
      <w:r w:rsidR="000D1C59" w:rsidRPr="007C3EB9">
        <w:rPr>
          <w:rFonts w:ascii="Arial" w:hAnsi="Arial" w:cs="Arial"/>
          <w:sz w:val="22"/>
          <w:szCs w:val="22"/>
        </w:rPr>
        <w:t>ocumentation that may include q</w:t>
      </w:r>
      <w:r w:rsidR="00C76FC9" w:rsidRPr="007C3EB9">
        <w:rPr>
          <w:rFonts w:ascii="Arial" w:hAnsi="Arial" w:cs="Arial"/>
          <w:sz w:val="22"/>
          <w:szCs w:val="22"/>
        </w:rPr>
        <w:t>uote submissions</w:t>
      </w:r>
    </w:p>
    <w:p w14:paraId="3A87FF8B" w14:textId="77777777" w:rsidR="007C3EB9" w:rsidRPr="007C3EB9" w:rsidRDefault="00A01AA8" w:rsidP="007C3EB9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7C3EB9">
        <w:rPr>
          <w:rFonts w:ascii="Arial" w:hAnsi="Arial" w:cs="Arial"/>
          <w:sz w:val="22"/>
          <w:szCs w:val="22"/>
        </w:rPr>
        <w:t xml:space="preserve">proposal, </w:t>
      </w:r>
    </w:p>
    <w:p w14:paraId="133FA166" w14:textId="77777777" w:rsidR="007C3EB9" w:rsidRPr="007C3EB9" w:rsidRDefault="00A01AA8" w:rsidP="007C3EB9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7C3EB9">
        <w:rPr>
          <w:rFonts w:ascii="Arial" w:hAnsi="Arial" w:cs="Arial"/>
          <w:sz w:val="22"/>
          <w:szCs w:val="22"/>
        </w:rPr>
        <w:t>declarations,</w:t>
      </w:r>
    </w:p>
    <w:p w14:paraId="54BC4317" w14:textId="42E1C741" w:rsidR="007C3EB9" w:rsidRPr="007C3EB9" w:rsidRDefault="00A01AA8" w:rsidP="007C3EB9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7C3EB9">
        <w:rPr>
          <w:rFonts w:ascii="Arial" w:hAnsi="Arial" w:cs="Arial"/>
          <w:sz w:val="22"/>
          <w:szCs w:val="22"/>
        </w:rPr>
        <w:t xml:space="preserve">financials, </w:t>
      </w:r>
    </w:p>
    <w:p w14:paraId="5F16753F" w14:textId="77777777" w:rsidR="007C3EB9" w:rsidRPr="007C3EB9" w:rsidRDefault="00A01AA8" w:rsidP="007C3EB9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7C3EB9">
        <w:rPr>
          <w:rFonts w:ascii="Arial" w:hAnsi="Arial" w:cs="Arial"/>
          <w:sz w:val="22"/>
          <w:szCs w:val="22"/>
        </w:rPr>
        <w:t xml:space="preserve">asset schedules, </w:t>
      </w:r>
    </w:p>
    <w:p w14:paraId="4B6E1727" w14:textId="77777777" w:rsidR="007C3EB9" w:rsidRPr="007C3EB9" w:rsidRDefault="00A01AA8" w:rsidP="007C3EB9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7C3EB9">
        <w:rPr>
          <w:rFonts w:ascii="Arial" w:hAnsi="Arial" w:cs="Arial"/>
          <w:sz w:val="22"/>
          <w:szCs w:val="22"/>
        </w:rPr>
        <w:t>contracts,</w:t>
      </w:r>
    </w:p>
    <w:p w14:paraId="61894D91" w14:textId="45DE17E5" w:rsidR="007C3EB9" w:rsidRPr="007C3EB9" w:rsidRDefault="00A01AA8" w:rsidP="007C3EB9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7C3EB9">
        <w:rPr>
          <w:rFonts w:ascii="Arial" w:hAnsi="Arial" w:cs="Arial"/>
          <w:sz w:val="22"/>
          <w:szCs w:val="22"/>
        </w:rPr>
        <w:t>terms of trade</w:t>
      </w:r>
    </w:p>
    <w:p w14:paraId="030BDC0E" w14:textId="7447820E" w:rsidR="007C3EB9" w:rsidRPr="007C3EB9" w:rsidRDefault="00A01AA8" w:rsidP="007C3EB9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7C3EB9">
        <w:rPr>
          <w:rFonts w:ascii="Arial" w:hAnsi="Arial" w:cs="Arial"/>
          <w:sz w:val="22"/>
          <w:szCs w:val="22"/>
        </w:rPr>
        <w:t>valuations</w:t>
      </w:r>
    </w:p>
    <w:p w14:paraId="698C54BF" w14:textId="7655596E" w:rsidR="007C3EB9" w:rsidRPr="007C3EB9" w:rsidRDefault="00A01AA8" w:rsidP="007C3EB9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7C3EB9">
        <w:rPr>
          <w:rFonts w:ascii="Arial" w:hAnsi="Arial" w:cs="Arial"/>
          <w:sz w:val="22"/>
          <w:szCs w:val="22"/>
        </w:rPr>
        <w:t>risk surveys</w:t>
      </w:r>
    </w:p>
    <w:p w14:paraId="49288AE5" w14:textId="26175EF5" w:rsidR="007C3EB9" w:rsidRPr="007C3EB9" w:rsidRDefault="00A01AA8" w:rsidP="007C3EB9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7C3EB9">
        <w:rPr>
          <w:rFonts w:ascii="Arial" w:hAnsi="Arial" w:cs="Arial"/>
          <w:sz w:val="22"/>
          <w:szCs w:val="22"/>
        </w:rPr>
        <w:t>risk management processes</w:t>
      </w:r>
    </w:p>
    <w:p w14:paraId="198D4E7C" w14:textId="2A669C08" w:rsidR="00A01AA8" w:rsidRPr="007C3EB9" w:rsidRDefault="00A01AA8" w:rsidP="007C3EB9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7C3EB9">
        <w:rPr>
          <w:rFonts w:ascii="Arial" w:hAnsi="Arial" w:cs="Arial"/>
          <w:sz w:val="22"/>
          <w:szCs w:val="22"/>
        </w:rPr>
        <w:t>terms requested/quote requests</w:t>
      </w:r>
      <w:r w:rsidR="007C3EB9">
        <w:rPr>
          <w:rFonts w:ascii="Arial" w:hAnsi="Arial" w:cs="Arial"/>
          <w:sz w:val="22"/>
          <w:szCs w:val="22"/>
        </w:rPr>
        <w:t xml:space="preserve">. </w:t>
      </w:r>
    </w:p>
    <w:p w14:paraId="59E5BFE7" w14:textId="685C2144" w:rsidR="00CB7B8D" w:rsidRPr="002C031A" w:rsidRDefault="00CB7B8D" w:rsidP="002C031A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C031A">
        <w:rPr>
          <w:rFonts w:ascii="Arial" w:hAnsi="Arial" w:cs="Arial"/>
          <w:sz w:val="22"/>
          <w:szCs w:val="22"/>
        </w:rPr>
        <w:t xml:space="preserve">Modelling </w:t>
      </w:r>
      <w:r w:rsidR="00AD70ED" w:rsidRPr="002C031A">
        <w:rPr>
          <w:rFonts w:ascii="Arial" w:hAnsi="Arial" w:cs="Arial"/>
          <w:sz w:val="22"/>
          <w:szCs w:val="22"/>
        </w:rPr>
        <w:t>different strategies or solutions</w:t>
      </w:r>
      <w:r w:rsidR="009F0E18">
        <w:rPr>
          <w:rFonts w:ascii="Arial" w:hAnsi="Arial" w:cs="Arial"/>
          <w:sz w:val="22"/>
          <w:szCs w:val="22"/>
        </w:rPr>
        <w:t xml:space="preserve">. </w:t>
      </w:r>
    </w:p>
    <w:p w14:paraId="6851B9E7" w14:textId="76EB2DFD" w:rsidR="00E3621B" w:rsidRDefault="00B60757" w:rsidP="00B60757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B60757">
        <w:rPr>
          <w:rFonts w:ascii="Arial" w:hAnsi="Arial" w:cs="Arial"/>
          <w:sz w:val="22"/>
          <w:szCs w:val="22"/>
        </w:rPr>
        <w:t>eatures, benefits, risks, and limitations of products and services</w:t>
      </w:r>
    </w:p>
    <w:p w14:paraId="3AE23291" w14:textId="77777777" w:rsidR="0018114F" w:rsidRDefault="0018114F" w:rsidP="0018114F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types of </w:t>
      </w:r>
      <w:r w:rsidRPr="00E66026">
        <w:rPr>
          <w:rFonts w:ascii="Arial" w:hAnsi="Arial" w:cs="Arial"/>
          <w:sz w:val="22"/>
          <w:szCs w:val="22"/>
        </w:rPr>
        <w:t xml:space="preserve">excess </w:t>
      </w:r>
      <w:proofErr w:type="spellStart"/>
      <w:r>
        <w:rPr>
          <w:rFonts w:ascii="Arial" w:hAnsi="Arial" w:cs="Arial"/>
          <w:sz w:val="22"/>
          <w:szCs w:val="22"/>
        </w:rPr>
        <w:t>ie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Pr="00E66026">
        <w:rPr>
          <w:rFonts w:ascii="Arial" w:hAnsi="Arial" w:cs="Arial"/>
          <w:sz w:val="22"/>
          <w:szCs w:val="22"/>
        </w:rPr>
        <w:t xml:space="preserve">amount and/or </w:t>
      </w:r>
      <w:proofErr w:type="gramStart"/>
      <w:r>
        <w:rPr>
          <w:rFonts w:ascii="Arial" w:hAnsi="Arial" w:cs="Arial"/>
          <w:sz w:val="22"/>
          <w:szCs w:val="22"/>
        </w:rPr>
        <w:t xml:space="preserve">time </w:t>
      </w:r>
      <w:r w:rsidRPr="00E66026">
        <w:rPr>
          <w:rFonts w:ascii="Arial" w:hAnsi="Arial" w:cs="Arial"/>
          <w:sz w:val="22"/>
          <w:szCs w:val="22"/>
        </w:rPr>
        <w:t>period</w:t>
      </w:r>
      <w:proofErr w:type="gramEnd"/>
    </w:p>
    <w:p w14:paraId="12BAAFFB" w14:textId="77777777" w:rsidR="0018114F" w:rsidRDefault="0018114F" w:rsidP="0018114F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policy </w:t>
      </w:r>
      <w:r w:rsidRPr="00E66026">
        <w:rPr>
          <w:rFonts w:ascii="Arial" w:hAnsi="Arial" w:cs="Arial"/>
          <w:sz w:val="22"/>
          <w:szCs w:val="22"/>
        </w:rPr>
        <w:t>limit</w:t>
      </w:r>
      <w:r>
        <w:rPr>
          <w:rFonts w:ascii="Arial" w:hAnsi="Arial" w:cs="Arial"/>
          <w:sz w:val="22"/>
          <w:szCs w:val="22"/>
        </w:rPr>
        <w:t xml:space="preserve"> and/or</w:t>
      </w:r>
      <w:r w:rsidRPr="00E66026">
        <w:rPr>
          <w:rFonts w:ascii="Arial" w:hAnsi="Arial" w:cs="Arial"/>
          <w:sz w:val="22"/>
          <w:szCs w:val="22"/>
        </w:rPr>
        <w:t xml:space="preserve"> sub limit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EFDF8B7" w14:textId="77777777" w:rsidR="0018114F" w:rsidRDefault="0018114F" w:rsidP="0018114F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Sums insured</w:t>
      </w:r>
    </w:p>
    <w:p w14:paraId="103B57BB" w14:textId="77777777" w:rsidR="0018114F" w:rsidRDefault="0018114F" w:rsidP="0018114F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Territory and/or jurisdiction limits</w:t>
      </w:r>
    </w:p>
    <w:p w14:paraId="4FA14CD7" w14:textId="77777777" w:rsidR="0018114F" w:rsidRDefault="0018114F" w:rsidP="0018114F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Business description </w:t>
      </w:r>
    </w:p>
    <w:p w14:paraId="7A0DBEE0" w14:textId="77777777" w:rsidR="0018114F" w:rsidRDefault="0018114F" w:rsidP="0018114F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E66026">
        <w:rPr>
          <w:rFonts w:ascii="Arial" w:hAnsi="Arial" w:cs="Arial"/>
          <w:sz w:val="22"/>
          <w:szCs w:val="22"/>
        </w:rPr>
        <w:t xml:space="preserve">time restrictions </w:t>
      </w:r>
      <w:proofErr w:type="spellStart"/>
      <w:r>
        <w:rPr>
          <w:rFonts w:ascii="Arial" w:hAnsi="Arial" w:cs="Arial"/>
          <w:sz w:val="22"/>
          <w:szCs w:val="22"/>
        </w:rPr>
        <w:t>ie</w:t>
      </w:r>
      <w:proofErr w:type="spellEnd"/>
      <w:r>
        <w:rPr>
          <w:rFonts w:ascii="Arial" w:hAnsi="Arial" w:cs="Arial"/>
          <w:sz w:val="22"/>
          <w:szCs w:val="22"/>
        </w:rPr>
        <w:t xml:space="preserve">: indemnity period </w:t>
      </w:r>
    </w:p>
    <w:p w14:paraId="7C60915B" w14:textId="77777777" w:rsidR="0018114F" w:rsidRDefault="0018114F" w:rsidP="0018114F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E66026">
        <w:rPr>
          <w:rFonts w:ascii="Arial" w:hAnsi="Arial" w:cs="Arial"/>
          <w:sz w:val="22"/>
          <w:szCs w:val="22"/>
        </w:rPr>
        <w:t>key exclusions</w:t>
      </w:r>
      <w:r>
        <w:rPr>
          <w:rFonts w:ascii="Arial" w:hAnsi="Arial" w:cs="Arial"/>
          <w:sz w:val="22"/>
          <w:szCs w:val="22"/>
        </w:rPr>
        <w:t>/breadth of coverage</w:t>
      </w:r>
    </w:p>
    <w:p w14:paraId="1FB5452C" w14:textId="77777777" w:rsidR="0018114F" w:rsidRDefault="0018114F" w:rsidP="0018114F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automatic and optional benefits</w:t>
      </w:r>
    </w:p>
    <w:p w14:paraId="082B7F3B" w14:textId="7622FEC0" w:rsidR="0018114F" w:rsidRDefault="00B76993" w:rsidP="0018114F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18114F">
        <w:rPr>
          <w:rFonts w:ascii="Arial" w:hAnsi="Arial" w:cs="Arial"/>
          <w:sz w:val="22"/>
          <w:szCs w:val="22"/>
        </w:rPr>
        <w:t>xtensions</w:t>
      </w:r>
    </w:p>
    <w:p w14:paraId="07BCB089" w14:textId="77777777" w:rsidR="0018114F" w:rsidRDefault="0018114F" w:rsidP="0018114F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endorsements</w:t>
      </w:r>
    </w:p>
    <w:p w14:paraId="6CCD30CA" w14:textId="77777777" w:rsidR="0018114F" w:rsidRDefault="0018114F" w:rsidP="0018114F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payment options</w:t>
      </w:r>
    </w:p>
    <w:p w14:paraId="16D597FE" w14:textId="77777777" w:rsidR="0018114F" w:rsidRDefault="0018114F" w:rsidP="0018114F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types and options</w:t>
      </w:r>
    </w:p>
    <w:p w14:paraId="1B34A040" w14:textId="443411A1" w:rsidR="0018114F" w:rsidRDefault="00B76993" w:rsidP="0018114F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8114F">
        <w:rPr>
          <w:rFonts w:ascii="Arial" w:hAnsi="Arial" w:cs="Arial"/>
          <w:sz w:val="22"/>
          <w:szCs w:val="22"/>
        </w:rPr>
        <w:t>nsurer ratings</w:t>
      </w:r>
    </w:p>
    <w:p w14:paraId="41537CA9" w14:textId="50723B52" w:rsidR="0018114F" w:rsidRDefault="00B76993" w:rsidP="006359F3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B76993">
        <w:rPr>
          <w:rFonts w:ascii="Arial" w:hAnsi="Arial" w:cs="Arial"/>
          <w:sz w:val="22"/>
          <w:szCs w:val="22"/>
        </w:rPr>
        <w:t>i</w:t>
      </w:r>
      <w:r w:rsidR="0018114F" w:rsidRPr="00B76993">
        <w:rPr>
          <w:rFonts w:ascii="Arial" w:hAnsi="Arial" w:cs="Arial"/>
          <w:sz w:val="22"/>
          <w:szCs w:val="22"/>
        </w:rPr>
        <w:t>nsurer claims capability</w:t>
      </w:r>
      <w:r w:rsidRPr="00B76993">
        <w:rPr>
          <w:rFonts w:ascii="Arial" w:hAnsi="Arial" w:cs="Arial"/>
          <w:sz w:val="22"/>
          <w:szCs w:val="22"/>
        </w:rPr>
        <w:t xml:space="preserve">. </w:t>
      </w:r>
    </w:p>
    <w:p w14:paraId="08155701" w14:textId="0D5F0591" w:rsidR="00991F98" w:rsidRPr="00991F98" w:rsidRDefault="00991F98" w:rsidP="00991F98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Insured party </w:t>
      </w:r>
      <w:r w:rsidR="001E2713">
        <w:rPr>
          <w:rFonts w:ascii="Arial" w:hAnsi="Arial" w:cs="Arial"/>
          <w:sz w:val="22"/>
          <w:szCs w:val="22"/>
        </w:rPr>
        <w:t xml:space="preserve">- </w:t>
      </w:r>
      <w:r w:rsidR="001E2713" w:rsidRPr="001E2713">
        <w:rPr>
          <w:rFonts w:ascii="Arial" w:hAnsi="Arial" w:cs="Arial"/>
          <w:sz w:val="22"/>
          <w:szCs w:val="22"/>
        </w:rPr>
        <w:t>individual, company, partnership, charity assoc</w:t>
      </w:r>
      <w:r w:rsidR="001E2713">
        <w:rPr>
          <w:rFonts w:ascii="Arial" w:hAnsi="Arial" w:cs="Arial"/>
          <w:sz w:val="22"/>
          <w:szCs w:val="22"/>
        </w:rPr>
        <w:t>iation</w:t>
      </w:r>
      <w:r w:rsidR="001E2713" w:rsidRPr="001E2713">
        <w:rPr>
          <w:rFonts w:ascii="Arial" w:hAnsi="Arial" w:cs="Arial"/>
          <w:sz w:val="22"/>
          <w:szCs w:val="22"/>
        </w:rPr>
        <w:t>, body corporate</w:t>
      </w:r>
      <w:r w:rsidR="001E2713">
        <w:rPr>
          <w:rFonts w:ascii="Arial" w:hAnsi="Arial" w:cs="Arial"/>
          <w:sz w:val="22"/>
          <w:szCs w:val="22"/>
        </w:rPr>
        <w:t xml:space="preserve">. </w:t>
      </w:r>
    </w:p>
    <w:p w14:paraId="1C7F090B" w14:textId="0F744757" w:rsidR="00B60757" w:rsidRDefault="0046095D" w:rsidP="00B60757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Specific adjusting actions</w:t>
      </w:r>
    </w:p>
    <w:p w14:paraId="4978C9BA" w14:textId="0B34C4D7" w:rsidR="002B0978" w:rsidRPr="002B0978" w:rsidRDefault="002B0978" w:rsidP="00CB38EB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B0978">
        <w:rPr>
          <w:rFonts w:ascii="Arial" w:hAnsi="Arial" w:cs="Arial"/>
          <w:color w:val="000000" w:themeColor="text1"/>
          <w:sz w:val="22"/>
          <w:szCs w:val="22"/>
        </w:rPr>
        <w:t>adjusting wait period or excess</w:t>
      </w:r>
    </w:p>
    <w:p w14:paraId="572B58BB" w14:textId="241EF5CB" w:rsidR="002B0978" w:rsidRPr="002B0978" w:rsidRDefault="002B0978" w:rsidP="00CB38EB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B0978">
        <w:rPr>
          <w:rFonts w:ascii="Arial" w:hAnsi="Arial" w:cs="Arial"/>
          <w:color w:val="000000" w:themeColor="text1"/>
          <w:sz w:val="22"/>
          <w:szCs w:val="22"/>
        </w:rPr>
        <w:t>including or excluding optional elements</w:t>
      </w:r>
    </w:p>
    <w:p w14:paraId="03EFFDD0" w14:textId="77777777" w:rsidR="00567F2E" w:rsidRDefault="002B0978" w:rsidP="00567F2E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B0978">
        <w:rPr>
          <w:rFonts w:ascii="Arial" w:hAnsi="Arial" w:cs="Arial"/>
          <w:color w:val="000000" w:themeColor="text1"/>
          <w:sz w:val="22"/>
          <w:szCs w:val="22"/>
        </w:rPr>
        <w:t>offering or accepting special terms.</w:t>
      </w:r>
    </w:p>
    <w:p w14:paraId="07266419" w14:textId="77777777" w:rsidR="00567F2E" w:rsidRDefault="00567F2E" w:rsidP="00567F2E">
      <w:pPr>
        <w:pStyle w:val="ListParagraph"/>
        <w:spacing w:line="240" w:lineRule="auto"/>
        <w:ind w:left="284"/>
        <w:rPr>
          <w:rFonts w:ascii="Arial" w:hAnsi="Arial" w:cs="Arial"/>
          <w:color w:val="000000" w:themeColor="text1"/>
          <w:sz w:val="22"/>
          <w:szCs w:val="22"/>
        </w:rPr>
      </w:pPr>
    </w:p>
    <w:p w14:paraId="6A7E4733" w14:textId="7422550C" w:rsidR="005D47AB" w:rsidRPr="00567F2E" w:rsidRDefault="005D47AB" w:rsidP="00E26B74">
      <w:pPr>
        <w:pStyle w:val="ListParagraph"/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567F2E">
        <w:rPr>
          <w:rFonts w:ascii="Arial" w:hAnsi="Arial" w:cs="Arial"/>
          <w:sz w:val="22"/>
          <w:szCs w:val="22"/>
        </w:rPr>
        <w:t>P</w:t>
      </w:r>
      <w:r w:rsidR="00567F2E">
        <w:rPr>
          <w:rFonts w:ascii="Arial" w:hAnsi="Arial" w:cs="Arial"/>
          <w:sz w:val="22"/>
          <w:szCs w:val="22"/>
        </w:rPr>
        <w:t>r</w:t>
      </w:r>
      <w:r w:rsidRPr="00567F2E">
        <w:rPr>
          <w:rFonts w:ascii="Arial" w:hAnsi="Arial" w:cs="Arial"/>
          <w:sz w:val="22"/>
          <w:szCs w:val="22"/>
        </w:rPr>
        <w:t>ovide financial advice recommendations</w:t>
      </w:r>
      <w:r w:rsidRPr="00567F2E">
        <w:rPr>
          <w:rFonts w:ascii="Arial" w:hAnsi="Arial" w:cs="Arial"/>
          <w:color w:val="000000" w:themeColor="text1"/>
          <w:sz w:val="22"/>
          <w:szCs w:val="22"/>
        </w:rPr>
        <w:t xml:space="preserve"> must include </w:t>
      </w:r>
    </w:p>
    <w:p w14:paraId="4DF3BFC2" w14:textId="24DFEE71" w:rsidR="005D47AB" w:rsidRDefault="008B24B1" w:rsidP="00CB38EB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5D47AB">
        <w:rPr>
          <w:rFonts w:ascii="Arial" w:hAnsi="Arial" w:cs="Arial"/>
          <w:color w:val="000000" w:themeColor="text1"/>
          <w:sz w:val="22"/>
          <w:szCs w:val="22"/>
        </w:rPr>
        <w:t xml:space="preserve">communicating how the advice </w:t>
      </w:r>
      <w:r w:rsidR="00587F52">
        <w:rPr>
          <w:rFonts w:ascii="Arial" w:hAnsi="Arial" w:cs="Arial"/>
          <w:color w:val="000000" w:themeColor="text1"/>
          <w:sz w:val="22"/>
          <w:szCs w:val="22"/>
        </w:rPr>
        <w:t xml:space="preserve">is suitable to </w:t>
      </w:r>
      <w:r w:rsidRPr="005D47AB">
        <w:rPr>
          <w:rFonts w:ascii="Arial" w:hAnsi="Arial" w:cs="Arial"/>
          <w:color w:val="000000" w:themeColor="text1"/>
          <w:sz w:val="22"/>
          <w:szCs w:val="22"/>
        </w:rPr>
        <w:t>client’s</w:t>
      </w:r>
      <w:r w:rsidR="009A3B9C">
        <w:rPr>
          <w:rFonts w:ascii="Arial" w:hAnsi="Arial" w:cs="Arial"/>
          <w:color w:val="000000" w:themeColor="text1"/>
          <w:sz w:val="22"/>
          <w:szCs w:val="22"/>
        </w:rPr>
        <w:t xml:space="preserve"> specific</w:t>
      </w:r>
      <w:r w:rsidRPr="005D47AB">
        <w:rPr>
          <w:rFonts w:ascii="Arial" w:hAnsi="Arial" w:cs="Arial"/>
          <w:color w:val="000000" w:themeColor="text1"/>
          <w:sz w:val="22"/>
          <w:szCs w:val="22"/>
        </w:rPr>
        <w:t xml:space="preserve"> needs and objectives</w:t>
      </w:r>
    </w:p>
    <w:p w14:paraId="31634E94" w14:textId="76841256" w:rsidR="005D47AB" w:rsidRPr="005D47AB" w:rsidRDefault="008B24B1" w:rsidP="00CB38EB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5D47AB">
        <w:rPr>
          <w:rFonts w:ascii="Arial" w:hAnsi="Arial" w:cs="Arial"/>
          <w:color w:val="000000" w:themeColor="text1"/>
          <w:sz w:val="22"/>
          <w:szCs w:val="22"/>
        </w:rPr>
        <w:t>the cost of the recommendations</w:t>
      </w:r>
      <w:r w:rsidR="004E28C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A1DBE65" w14:textId="32185B98" w:rsidR="005D47AB" w:rsidRDefault="008B24B1" w:rsidP="00CB38EB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5D47AB">
        <w:rPr>
          <w:rFonts w:ascii="Arial" w:hAnsi="Arial" w:cs="Arial"/>
          <w:color w:val="000000" w:themeColor="text1"/>
          <w:sz w:val="22"/>
          <w:szCs w:val="22"/>
        </w:rPr>
        <w:t>outlining risks and/or disadvantages of recommendations</w:t>
      </w:r>
      <w:r w:rsidR="004E28C3">
        <w:rPr>
          <w:rFonts w:ascii="Arial" w:hAnsi="Arial" w:cs="Arial"/>
          <w:color w:val="000000" w:themeColor="text1"/>
          <w:sz w:val="22"/>
          <w:szCs w:val="22"/>
        </w:rPr>
        <w:t xml:space="preserve"> including limitations, subjectivities, reduction of cover </w:t>
      </w:r>
    </w:p>
    <w:p w14:paraId="1B8E41BF" w14:textId="329E76AA" w:rsidR="00213DE3" w:rsidRDefault="00213DE3" w:rsidP="00CB38EB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underinsurance </w:t>
      </w:r>
    </w:p>
    <w:p w14:paraId="14F338C5" w14:textId="6B7EAF9B" w:rsidR="00F019A7" w:rsidRPr="005D47AB" w:rsidRDefault="008B24B1" w:rsidP="00CB38EB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5D47AB">
        <w:rPr>
          <w:rFonts w:ascii="Arial" w:hAnsi="Arial" w:cs="Arial"/>
          <w:color w:val="000000" w:themeColor="text1"/>
          <w:sz w:val="22"/>
          <w:szCs w:val="22"/>
        </w:rPr>
        <w:t>responsibilities of the parties.</w:t>
      </w:r>
      <w:r w:rsidR="004E28C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A4E93F4" w14:textId="638ED620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39E21C97" w14:textId="77777777" w:rsidR="007C4916" w:rsidRPr="006D2897" w:rsidRDefault="007C4916" w:rsidP="007C4916">
      <w:pPr>
        <w:pStyle w:val="Normal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hyperlink r:id="rId11" w:history="1">
        <w:r w:rsidRPr="00EB77AF">
          <w:rPr>
            <w:rStyle w:val="Hyperlink"/>
            <w:rFonts w:ascii="Arial" w:hAnsi="Arial" w:cs="Arial"/>
            <w:sz w:val="22"/>
            <w:szCs w:val="22"/>
          </w:rPr>
          <w:t>Code of Professional Conduct for Financial Advice Services</w:t>
        </w:r>
      </w:hyperlink>
    </w:p>
    <w:p w14:paraId="326F90E4" w14:textId="77777777" w:rsidR="007C4916" w:rsidRDefault="007C4916" w:rsidP="007C4916">
      <w:pPr>
        <w:pStyle w:val="Normal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6D2897">
        <w:rPr>
          <w:rFonts w:ascii="Arial" w:hAnsi="Arial" w:cs="Arial"/>
          <w:color w:val="000000"/>
          <w:sz w:val="22"/>
          <w:szCs w:val="22"/>
        </w:rPr>
        <w:t>Consumer Guarantees Act 1993</w:t>
      </w:r>
    </w:p>
    <w:p w14:paraId="7D1651F7" w14:textId="77777777" w:rsidR="007C4916" w:rsidRDefault="007C4916" w:rsidP="007C4916">
      <w:pPr>
        <w:pStyle w:val="NormalWeb"/>
        <w:numPr>
          <w:ilvl w:val="0"/>
          <w:numId w:val="9"/>
        </w:numPr>
        <w:tabs>
          <w:tab w:val="left" w:pos="2805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Contracts of Insurance Act 2024 </w:t>
      </w:r>
      <w:r w:rsidRPr="00EF2330">
        <w:rPr>
          <w:rFonts w:ascii="Arial" w:hAnsi="Arial" w:cs="Arial"/>
          <w:sz w:val="22"/>
          <w:szCs w:val="22"/>
        </w:rPr>
        <w:t>Contracts of Insurance (Repeals and Amendments) Act 2024</w:t>
      </w:r>
    </w:p>
    <w:p w14:paraId="28BAD2D2" w14:textId="2236996F" w:rsidR="00C3062C" w:rsidRPr="00EF2330" w:rsidRDefault="00C3062C" w:rsidP="007C4916">
      <w:pPr>
        <w:pStyle w:val="NormalWeb"/>
        <w:numPr>
          <w:ilvl w:val="0"/>
          <w:numId w:val="9"/>
        </w:numPr>
        <w:tabs>
          <w:tab w:val="left" w:pos="2805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505834">
        <w:rPr>
          <w:rFonts w:ascii="Arial" w:hAnsi="Arial" w:cs="Arial"/>
          <w:color w:val="000000" w:themeColor="text1"/>
          <w:sz w:val="22"/>
          <w:szCs w:val="22"/>
        </w:rPr>
        <w:t xml:space="preserve">Customer vulnerability and expectations for providers - </w:t>
      </w:r>
      <w:hyperlink r:id="rId12" w:history="1">
        <w:r w:rsidRPr="005F3721">
          <w:rPr>
            <w:rStyle w:val="Hyperlink"/>
            <w:rFonts w:ascii="Arial" w:hAnsi="Arial" w:cs="Arial"/>
            <w:sz w:val="22"/>
            <w:szCs w:val="22"/>
          </w:rPr>
          <w:t>CustomerVulnerability-ourexpectationsforproviders.pdf (fma.govt.nz)</w:t>
        </w:r>
      </w:hyperlink>
    </w:p>
    <w:p w14:paraId="5C537A73" w14:textId="77777777" w:rsidR="007C4916" w:rsidRDefault="007C4916" w:rsidP="007C4916">
      <w:pPr>
        <w:pStyle w:val="Normal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6D2897">
        <w:rPr>
          <w:rFonts w:ascii="Arial" w:hAnsi="Arial" w:cs="Arial"/>
          <w:color w:val="000000"/>
          <w:sz w:val="22"/>
          <w:szCs w:val="22"/>
        </w:rPr>
        <w:t xml:space="preserve">Fair </w:t>
      </w:r>
      <w:r>
        <w:rPr>
          <w:rFonts w:ascii="Arial" w:hAnsi="Arial" w:cs="Arial"/>
          <w:color w:val="000000"/>
          <w:sz w:val="22"/>
          <w:szCs w:val="22"/>
        </w:rPr>
        <w:t>Insurance Code 2016</w:t>
      </w:r>
    </w:p>
    <w:p w14:paraId="098D623A" w14:textId="77777777" w:rsidR="007C4916" w:rsidRDefault="007C4916" w:rsidP="00A04558">
      <w:pPr>
        <w:pStyle w:val="Normal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Fair Trading Act 1986</w:t>
      </w:r>
    </w:p>
    <w:p w14:paraId="0C97EA9B" w14:textId="77777777" w:rsidR="00A04558" w:rsidRPr="0066760C" w:rsidRDefault="00A04558" w:rsidP="00A04558">
      <w:pPr>
        <w:pStyle w:val="NormalWeb"/>
        <w:numPr>
          <w:ilvl w:val="0"/>
          <w:numId w:val="9"/>
        </w:numPr>
        <w:spacing w:before="0" w:beforeAutospacing="0" w:after="0" w:afterAutospacing="0"/>
        <w:ind w:left="284" w:hanging="284"/>
        <w:rPr>
          <w:rStyle w:val="Hyperlink"/>
          <w:rFonts w:ascii="Arial" w:hAnsi="Arial" w:cs="Arial"/>
          <w:kern w:val="28"/>
          <w:sz w:val="22"/>
          <w:szCs w:val="22"/>
          <w14:ligatures w14:val="standard"/>
          <w14:cntxtAlts/>
        </w:rPr>
      </w:pPr>
      <w:hyperlink r:id="rId13" w:history="1">
        <w:r w:rsidRPr="00377608">
          <w:rPr>
            <w:rStyle w:val="Hyperlink"/>
            <w:rFonts w:ascii="Arial" w:hAnsi="Arial" w:cs="Arial"/>
            <w:kern w:val="28"/>
            <w:sz w:val="22"/>
            <w:szCs w:val="22"/>
            <w14:ligatures w14:val="standard"/>
            <w14:cntxtAlts/>
          </w:rPr>
          <w:t xml:space="preserve">Financial Markets Authority - Developing cyber resilience for financial advice providers </w:t>
        </w:r>
        <w:r w:rsidRPr="0066760C">
          <w:rPr>
            <w:rStyle w:val="Hyperlink"/>
            <w:rFonts w:ascii="Arial" w:hAnsi="Arial" w:cs="Arial"/>
            <w:kern w:val="28"/>
            <w:sz w:val="22"/>
            <w:szCs w:val="22"/>
            <w14:ligatures w14:val="standard"/>
            <w14:cntxtAlts/>
          </w:rPr>
          <w:t>(July 2024)</w:t>
        </w:r>
      </w:hyperlink>
    </w:p>
    <w:p w14:paraId="0FFDF363" w14:textId="77777777" w:rsidR="007C4916" w:rsidRPr="007F1FBE" w:rsidRDefault="007C4916" w:rsidP="007C4916">
      <w:pPr>
        <w:pStyle w:val="ListParagraph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7F1FBE">
        <w:rPr>
          <w:rFonts w:ascii="Arial" w:hAnsi="Arial" w:cs="Arial"/>
          <w:color w:val="000000" w:themeColor="text1"/>
          <w:sz w:val="22"/>
          <w:szCs w:val="22"/>
        </w:rPr>
        <w:t xml:space="preserve">Financial Markets Authority- </w:t>
      </w:r>
      <w:hyperlink r:id="rId14" w:history="1">
        <w:r w:rsidRPr="007F1FBE">
          <w:rPr>
            <w:rStyle w:val="Hyperlink"/>
            <w:rFonts w:ascii="Arial" w:hAnsi="Arial" w:cs="Arial"/>
            <w:sz w:val="22"/>
            <w:szCs w:val="22"/>
          </w:rPr>
          <w:t>Understanding Artificial Intelligence in Financial Services (July 2024)</w:t>
        </w:r>
      </w:hyperlink>
      <w:r w:rsidRPr="007F1FBE">
        <w:rPr>
          <w:rFonts w:ascii="Arial" w:hAnsi="Arial" w:cs="Arial"/>
          <w:color w:val="000000" w:themeColor="text1"/>
          <w:sz w:val="22"/>
          <w:szCs w:val="22"/>
        </w:rPr>
        <w:t xml:space="preserve"> by Mikayla </w:t>
      </w:r>
      <w:proofErr w:type="spellStart"/>
      <w:r w:rsidRPr="007F1FBE">
        <w:rPr>
          <w:rFonts w:ascii="Arial" w:hAnsi="Arial" w:cs="Arial"/>
          <w:color w:val="000000" w:themeColor="text1"/>
          <w:sz w:val="22"/>
          <w:szCs w:val="22"/>
        </w:rPr>
        <w:t>Pakinga</w:t>
      </w:r>
      <w:proofErr w:type="spellEnd"/>
      <w:r w:rsidRPr="007F1FBE">
        <w:rPr>
          <w:rFonts w:ascii="Arial" w:hAnsi="Arial" w:cs="Arial"/>
          <w:color w:val="000000" w:themeColor="text1"/>
          <w:sz w:val="22"/>
          <w:szCs w:val="22"/>
        </w:rPr>
        <w:t xml:space="preserve">-Lawson, Amie White, Stuart Johnson  </w:t>
      </w:r>
    </w:p>
    <w:p w14:paraId="1C6EC5CE" w14:textId="77777777" w:rsidR="007C4916" w:rsidRDefault="007C4916" w:rsidP="007C4916">
      <w:pPr>
        <w:pStyle w:val="Normal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Financial Markets Conduct Act 2013 </w:t>
      </w:r>
    </w:p>
    <w:p w14:paraId="60A72316" w14:textId="77777777" w:rsidR="007C4916" w:rsidRPr="005702F3" w:rsidRDefault="007C4916" w:rsidP="007C4916">
      <w:pPr>
        <w:pStyle w:val="Normal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Financial Services Legislation Amendment Act 2019 </w:t>
      </w:r>
      <w:r w:rsidRPr="005702F3">
        <w:rPr>
          <w:rFonts w:ascii="Arial" w:hAnsi="Arial" w:cs="Arial"/>
          <w:color w:val="000000"/>
          <w:sz w:val="22"/>
          <w:szCs w:val="22"/>
        </w:rPr>
        <w:t>Financial Services Providers (Registration and Dispute Resolution) Act 2008</w:t>
      </w:r>
    </w:p>
    <w:p w14:paraId="06F9E620" w14:textId="77777777" w:rsidR="007C4916" w:rsidRPr="006D2897" w:rsidRDefault="007C4916" w:rsidP="007C4916">
      <w:pPr>
        <w:pStyle w:val="Normal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Health and Safety at Work Act 2015</w:t>
      </w:r>
    </w:p>
    <w:p w14:paraId="3BFE1904" w14:textId="77777777" w:rsidR="007C4916" w:rsidRPr="005702F3" w:rsidRDefault="007C4916" w:rsidP="007C4916">
      <w:pPr>
        <w:pStyle w:val="Normal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5702F3">
        <w:rPr>
          <w:rFonts w:ascii="Arial" w:hAnsi="Arial" w:cs="Arial"/>
          <w:color w:val="000000"/>
          <w:sz w:val="22"/>
          <w:szCs w:val="22"/>
        </w:rPr>
        <w:t>Insurance Intermediaries Act 1994</w:t>
      </w:r>
    </w:p>
    <w:p w14:paraId="1E127B8F" w14:textId="77777777" w:rsidR="007C4916" w:rsidRDefault="007C4916" w:rsidP="007C4916">
      <w:pPr>
        <w:pStyle w:val="Normal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Insurance Law Reform Act 1977</w:t>
      </w:r>
    </w:p>
    <w:p w14:paraId="461ACCE7" w14:textId="77777777" w:rsidR="007C4916" w:rsidRPr="00EF2330" w:rsidRDefault="007C4916" w:rsidP="007C4916">
      <w:pPr>
        <w:pStyle w:val="ListParagraph"/>
        <w:numPr>
          <w:ilvl w:val="0"/>
          <w:numId w:val="9"/>
        </w:numPr>
        <w:tabs>
          <w:tab w:val="left" w:pos="2805"/>
        </w:tabs>
        <w:spacing w:after="0" w:line="240" w:lineRule="auto"/>
        <w:ind w:left="284" w:hanging="284"/>
        <w:rPr>
          <w:rFonts w:ascii="Arial" w:hAnsi="Arial" w:cs="Arial"/>
          <w:kern w:val="0"/>
          <w:sz w:val="22"/>
          <w:szCs w:val="22"/>
          <w14:ligatures w14:val="none"/>
          <w14:cntxtAlts w14:val="0"/>
        </w:rPr>
      </w:pPr>
      <w:r w:rsidRPr="005702F3">
        <w:rPr>
          <w:rFonts w:ascii="Arial" w:hAnsi="Arial" w:cs="Arial"/>
          <w:sz w:val="22"/>
          <w:szCs w:val="22"/>
        </w:rPr>
        <w:t xml:space="preserve">Insurance Law Reform Act 1985 </w:t>
      </w:r>
      <w:r w:rsidRPr="00EF2330">
        <w:rPr>
          <w:rFonts w:ascii="Arial" w:hAnsi="Arial" w:cs="Arial"/>
          <w:kern w:val="0"/>
          <w:sz w:val="22"/>
          <w:szCs w:val="22"/>
          <w14:ligatures w14:val="none"/>
          <w14:cntxtAlts w14:val="0"/>
        </w:rPr>
        <w:t>Life Insurance Act 1908</w:t>
      </w:r>
    </w:p>
    <w:p w14:paraId="0D339D5A" w14:textId="77777777" w:rsidR="007C4916" w:rsidRDefault="007C4916" w:rsidP="007C4916">
      <w:pPr>
        <w:pStyle w:val="Normal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6D2897">
        <w:rPr>
          <w:rFonts w:ascii="Arial" w:hAnsi="Arial" w:cs="Arial"/>
          <w:color w:val="000000"/>
          <w:sz w:val="22"/>
          <w:szCs w:val="22"/>
        </w:rPr>
        <w:t>Privacy Act 2020</w:t>
      </w:r>
    </w:p>
    <w:p w14:paraId="10283A99" w14:textId="77777777" w:rsidR="007C4916" w:rsidRDefault="007C4916" w:rsidP="007C4916">
      <w:pPr>
        <w:pStyle w:val="Normal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Fire and Emergency New Zealand Act 2017</w:t>
      </w:r>
    </w:p>
    <w:p w14:paraId="725CBC32" w14:textId="77777777" w:rsidR="007C4916" w:rsidRDefault="007C4916" w:rsidP="007C4916">
      <w:pPr>
        <w:pStyle w:val="Normal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Insurance Prudential Supervision Act 2010</w:t>
      </w:r>
    </w:p>
    <w:p w14:paraId="6AACC857" w14:textId="77777777" w:rsidR="007C4916" w:rsidRDefault="007C4916" w:rsidP="007C4916">
      <w:pPr>
        <w:pStyle w:val="Normal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Law Reform Act 1936</w:t>
      </w:r>
    </w:p>
    <w:p w14:paraId="018EAD51" w14:textId="77777777" w:rsidR="007C4916" w:rsidRDefault="007C4916" w:rsidP="007C4916">
      <w:pPr>
        <w:pStyle w:val="Normal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Financial Market (Conduct of Institutions) Amendment Act 2022</w:t>
      </w:r>
    </w:p>
    <w:p w14:paraId="599BABA1" w14:textId="77777777" w:rsidR="007C4916" w:rsidRPr="005702F3" w:rsidRDefault="007C4916" w:rsidP="007C4916">
      <w:pPr>
        <w:pStyle w:val="Normal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Natural Hazards Insurance Act 2023</w:t>
      </w:r>
    </w:p>
    <w:p w14:paraId="441429F6" w14:textId="77777777" w:rsidR="007C4916" w:rsidRPr="00EF2330" w:rsidRDefault="007C4916" w:rsidP="007C4916">
      <w:pPr>
        <w:pStyle w:val="Normal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97438B">
        <w:rPr>
          <w:rFonts w:ascii="Arial" w:hAnsi="Arial" w:cs="Arial"/>
          <w:color w:val="000000"/>
          <w:sz w:val="22"/>
          <w:szCs w:val="22"/>
        </w:rPr>
        <w:t xml:space="preserve">Relevant industry codes of </w:t>
      </w:r>
      <w:proofErr w:type="gramStart"/>
      <w:r w:rsidRPr="0097438B">
        <w:rPr>
          <w:rFonts w:ascii="Arial" w:hAnsi="Arial" w:cs="Arial"/>
          <w:color w:val="000000"/>
          <w:sz w:val="22"/>
          <w:szCs w:val="22"/>
        </w:rPr>
        <w:t>conduct</w:t>
      </w:r>
      <w:r>
        <w:rPr>
          <w:rFonts w:ascii="Arial" w:hAnsi="Arial" w:cs="Arial"/>
          <w:color w:val="000000"/>
          <w:sz w:val="22"/>
          <w:szCs w:val="22"/>
        </w:rPr>
        <w:t>;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49AABF1" w14:textId="77777777" w:rsidR="007C4916" w:rsidRPr="00EF2330" w:rsidRDefault="007C4916" w:rsidP="007C4916">
      <w:pPr>
        <w:spacing w:line="240" w:lineRule="auto"/>
        <w:ind w:left="284"/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r w:rsidRPr="00EF2330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and </w:t>
      </w:r>
      <w:r w:rsidRPr="00EF2330">
        <w:rPr>
          <w:rFonts w:ascii="Arial" w:hAnsi="Arial" w:cs="Arial"/>
          <w:color w:val="000000" w:themeColor="text1"/>
          <w:sz w:val="22"/>
          <w:szCs w:val="22"/>
        </w:rPr>
        <w:t xml:space="preserve">their subsequent amendments or replacements. </w:t>
      </w:r>
    </w:p>
    <w:p w14:paraId="6748C057" w14:textId="1ABA6F43" w:rsidR="0008628A" w:rsidRDefault="0008628A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362B88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362B88" w:rsidRPr="007950E6" w:rsidRDefault="00362B88" w:rsidP="00362B88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52A6ED5B" w:rsidR="00362B88" w:rsidRPr="002205DA" w:rsidRDefault="00362B88" w:rsidP="00362B8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Ringa Hora Services Workforce Development Council</w:t>
            </w:r>
          </w:p>
        </w:tc>
      </w:tr>
      <w:tr w:rsidR="00362B88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362B88" w:rsidRPr="007950E6" w:rsidRDefault="00362B88" w:rsidP="00362B8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56FA6D54" w:rsidR="00362B88" w:rsidRPr="004046BA" w:rsidRDefault="00362B88" w:rsidP="00362B8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Service Sector&gt; Financial Services&gt; Professional Practice </w:t>
            </w:r>
          </w:p>
        </w:tc>
      </w:tr>
      <w:tr w:rsidR="00362B88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362B88" w:rsidRPr="004046BA" w:rsidRDefault="00362B88" w:rsidP="00362B8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131415D0" w:rsidR="00362B88" w:rsidRPr="004046BA" w:rsidRDefault="004F2367" w:rsidP="00362B8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0003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4338E0E6" w:rsidR="00D70473" w:rsidRPr="004046BA" w:rsidRDefault="005C5F6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50927403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14:paraId="479F596C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4B25E010" w:rsidR="00D70473" w:rsidRPr="004046BA" w:rsidRDefault="004F2367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replaces unit standard </w:t>
            </w:r>
            <w:r w:rsidR="00C72B21">
              <w:rPr>
                <w:rFonts w:ascii="Arial" w:hAnsi="Arial" w:cs="Arial"/>
                <w:sz w:val="22"/>
                <w:szCs w:val="22"/>
              </w:rPr>
              <w:t>31872.</w:t>
            </w:r>
            <w:r w:rsidR="00EC02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2B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7047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57933ADC" w:rsidR="00D70473" w:rsidRPr="004046BA" w:rsidRDefault="00362B88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9C7427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C28528D" w14:textId="77777777" w:rsidR="000A519D" w:rsidRPr="00C302FE" w:rsidRDefault="00C302FE" w:rsidP="000A519D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0A519D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="000A519D"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r:id="rId15" w:history="1">
        <w:r w:rsidR="000A519D" w:rsidRPr="00144DB2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0A519D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="000A519D"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p w14:paraId="20E4A90A" w14:textId="41F3D446" w:rsidR="0008628A" w:rsidRPr="00C302FE" w:rsidRDefault="0008628A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sectPr w:rsidR="0008628A" w:rsidRPr="00C302FE" w:rsidSect="007066D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33E6B" w14:textId="77777777" w:rsidR="00CB3268" w:rsidRDefault="00CB3268" w:rsidP="000E4D2B">
      <w:pPr>
        <w:spacing w:after="0" w:line="240" w:lineRule="auto"/>
      </w:pPr>
      <w:r>
        <w:separator/>
      </w:r>
    </w:p>
  </w:endnote>
  <w:endnote w:type="continuationSeparator" w:id="0">
    <w:p w14:paraId="59D2EB48" w14:textId="77777777" w:rsidR="00CB3268" w:rsidRDefault="00CB3268" w:rsidP="000E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48DE6" w14:textId="77777777" w:rsidR="00C24F87" w:rsidRDefault="00C24F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144AFA73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632A09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CAF0E" w14:textId="77777777" w:rsidR="00C24F87" w:rsidRDefault="00C24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5C9A6" w14:textId="77777777" w:rsidR="00CB3268" w:rsidRDefault="00CB3268" w:rsidP="000E4D2B">
      <w:pPr>
        <w:spacing w:after="0" w:line="240" w:lineRule="auto"/>
      </w:pPr>
      <w:r>
        <w:separator/>
      </w:r>
    </w:p>
  </w:footnote>
  <w:footnote w:type="continuationSeparator" w:id="0">
    <w:p w14:paraId="44C50ECD" w14:textId="77777777" w:rsidR="00CB3268" w:rsidRDefault="00CB3268" w:rsidP="000E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F7507" w14:textId="77777777" w:rsidR="00C24F87" w:rsidRDefault="00C24F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647225"/>
      <w:docPartObj>
        <w:docPartGallery w:val="Watermarks"/>
        <w:docPartUnique/>
      </w:docPartObj>
    </w:sdtPr>
    <w:sdtEndPr/>
    <w:sdtContent>
      <w:p w14:paraId="1F365D34" w14:textId="5448BDCF" w:rsidR="007066D6" w:rsidRDefault="00A04558">
        <w:pPr>
          <w:pStyle w:val="Header"/>
        </w:pPr>
        <w:r>
          <w:rPr>
            <w:noProof/>
          </w:rPr>
          <w:pict w14:anchorId="434498A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060064" o:spid="_x0000_s1025" type="#_x0000_t136" style="position:absolute;margin-left:0;margin-top:0;width:541.05pt;height:162.3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sultation"/>
              <w10:wrap anchorx="margin" anchory="margin"/>
            </v:shape>
          </w:pict>
        </w:r>
      </w:p>
    </w:sdtContent>
  </w:sdt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330005">
      <w:tc>
        <w:tcPr>
          <w:tcW w:w="4927" w:type="dxa"/>
          <w:shd w:val="clear" w:color="auto" w:fill="auto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="007066D6" w:rsidRPr="0096056F" w14:paraId="1BF61ED8" w14:textId="77777777" w:rsidTr="00330005">
      <w:tc>
        <w:tcPr>
          <w:tcW w:w="4927" w:type="dxa"/>
          <w:shd w:val="clear" w:color="auto" w:fill="auto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55BCC" w14:textId="77777777" w:rsidR="00C24F87" w:rsidRDefault="00C24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DA8"/>
    <w:multiLevelType w:val="hybridMultilevel"/>
    <w:tmpl w:val="365A7C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40A30"/>
    <w:multiLevelType w:val="hybridMultilevel"/>
    <w:tmpl w:val="FB56C7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810CC"/>
    <w:multiLevelType w:val="hybridMultilevel"/>
    <w:tmpl w:val="11E268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2D09"/>
    <w:multiLevelType w:val="hybridMultilevel"/>
    <w:tmpl w:val="EA6E05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72EB2"/>
    <w:multiLevelType w:val="hybridMultilevel"/>
    <w:tmpl w:val="DA56BBBA"/>
    <w:lvl w:ilvl="0" w:tplc="82CAF50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43147"/>
    <w:multiLevelType w:val="hybridMultilevel"/>
    <w:tmpl w:val="370422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37F08"/>
    <w:multiLevelType w:val="hybridMultilevel"/>
    <w:tmpl w:val="2FF892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D44AD1"/>
    <w:multiLevelType w:val="hybridMultilevel"/>
    <w:tmpl w:val="AADC2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946128">
    <w:abstractNumId w:val="2"/>
  </w:num>
  <w:num w:numId="2" w16cid:durableId="829250700">
    <w:abstractNumId w:val="9"/>
  </w:num>
  <w:num w:numId="3" w16cid:durableId="1086147032">
    <w:abstractNumId w:val="1"/>
  </w:num>
  <w:num w:numId="4" w16cid:durableId="1127317381">
    <w:abstractNumId w:val="8"/>
  </w:num>
  <w:num w:numId="5" w16cid:durableId="1762488120">
    <w:abstractNumId w:val="10"/>
  </w:num>
  <w:num w:numId="6" w16cid:durableId="638268420">
    <w:abstractNumId w:val="6"/>
  </w:num>
  <w:num w:numId="7" w16cid:durableId="70978300">
    <w:abstractNumId w:val="4"/>
  </w:num>
  <w:num w:numId="8" w16cid:durableId="633412422">
    <w:abstractNumId w:val="5"/>
  </w:num>
  <w:num w:numId="9" w16cid:durableId="111680702">
    <w:abstractNumId w:val="7"/>
  </w:num>
  <w:num w:numId="10" w16cid:durableId="1360929023">
    <w:abstractNumId w:val="0"/>
  </w:num>
  <w:num w:numId="11" w16cid:durableId="32054998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8B9"/>
    <w:rsid w:val="00011D6D"/>
    <w:rsid w:val="00012710"/>
    <w:rsid w:val="00012F02"/>
    <w:rsid w:val="000231B5"/>
    <w:rsid w:val="00030C56"/>
    <w:rsid w:val="00033356"/>
    <w:rsid w:val="000368A9"/>
    <w:rsid w:val="00044F83"/>
    <w:rsid w:val="00046FFC"/>
    <w:rsid w:val="00051F55"/>
    <w:rsid w:val="000524EB"/>
    <w:rsid w:val="00064E22"/>
    <w:rsid w:val="00070812"/>
    <w:rsid w:val="000710AE"/>
    <w:rsid w:val="00080BF6"/>
    <w:rsid w:val="00085BF7"/>
    <w:rsid w:val="0008628A"/>
    <w:rsid w:val="000904D1"/>
    <w:rsid w:val="000920E3"/>
    <w:rsid w:val="000932F5"/>
    <w:rsid w:val="000933B7"/>
    <w:rsid w:val="000941C7"/>
    <w:rsid w:val="000A01B4"/>
    <w:rsid w:val="000A519D"/>
    <w:rsid w:val="000A5CBF"/>
    <w:rsid w:val="000A6EE3"/>
    <w:rsid w:val="000A755F"/>
    <w:rsid w:val="000B2B46"/>
    <w:rsid w:val="000C07EB"/>
    <w:rsid w:val="000C650C"/>
    <w:rsid w:val="000C7321"/>
    <w:rsid w:val="000D1A7E"/>
    <w:rsid w:val="000D1C59"/>
    <w:rsid w:val="000D7AF5"/>
    <w:rsid w:val="000E4D2B"/>
    <w:rsid w:val="000E5A36"/>
    <w:rsid w:val="00101F1B"/>
    <w:rsid w:val="00102389"/>
    <w:rsid w:val="001061EF"/>
    <w:rsid w:val="00110689"/>
    <w:rsid w:val="00115C72"/>
    <w:rsid w:val="001275E7"/>
    <w:rsid w:val="00130DB1"/>
    <w:rsid w:val="00133EE5"/>
    <w:rsid w:val="001369A8"/>
    <w:rsid w:val="001404B7"/>
    <w:rsid w:val="00143C2A"/>
    <w:rsid w:val="001516A8"/>
    <w:rsid w:val="0015191A"/>
    <w:rsid w:val="00153C40"/>
    <w:rsid w:val="00160821"/>
    <w:rsid w:val="00164A85"/>
    <w:rsid w:val="001709E9"/>
    <w:rsid w:val="00170D99"/>
    <w:rsid w:val="00180BE0"/>
    <w:rsid w:val="0018114F"/>
    <w:rsid w:val="00197864"/>
    <w:rsid w:val="001A1A7D"/>
    <w:rsid w:val="001B0110"/>
    <w:rsid w:val="001B0BE3"/>
    <w:rsid w:val="001B32BF"/>
    <w:rsid w:val="001B3C76"/>
    <w:rsid w:val="001B414E"/>
    <w:rsid w:val="001C0074"/>
    <w:rsid w:val="001C4607"/>
    <w:rsid w:val="001C52D8"/>
    <w:rsid w:val="001C547E"/>
    <w:rsid w:val="001C5D6E"/>
    <w:rsid w:val="001C6BDB"/>
    <w:rsid w:val="001D66E8"/>
    <w:rsid w:val="001E2713"/>
    <w:rsid w:val="001E2B1F"/>
    <w:rsid w:val="001E7906"/>
    <w:rsid w:val="00205924"/>
    <w:rsid w:val="0020717C"/>
    <w:rsid w:val="00213DE3"/>
    <w:rsid w:val="002153A4"/>
    <w:rsid w:val="00217970"/>
    <w:rsid w:val="00217A09"/>
    <w:rsid w:val="002205DA"/>
    <w:rsid w:val="00221CF9"/>
    <w:rsid w:val="00221E10"/>
    <w:rsid w:val="00222548"/>
    <w:rsid w:val="0022587B"/>
    <w:rsid w:val="00227EF9"/>
    <w:rsid w:val="00231619"/>
    <w:rsid w:val="00232403"/>
    <w:rsid w:val="00233581"/>
    <w:rsid w:val="002410A6"/>
    <w:rsid w:val="00246866"/>
    <w:rsid w:val="0025519D"/>
    <w:rsid w:val="00255C11"/>
    <w:rsid w:val="00255F06"/>
    <w:rsid w:val="00256F75"/>
    <w:rsid w:val="002579E2"/>
    <w:rsid w:val="002636A4"/>
    <w:rsid w:val="0026513F"/>
    <w:rsid w:val="00276119"/>
    <w:rsid w:val="00287A7C"/>
    <w:rsid w:val="00290496"/>
    <w:rsid w:val="002A112B"/>
    <w:rsid w:val="002A755F"/>
    <w:rsid w:val="002A7E06"/>
    <w:rsid w:val="002B0978"/>
    <w:rsid w:val="002B4620"/>
    <w:rsid w:val="002B5C4C"/>
    <w:rsid w:val="002B5E3B"/>
    <w:rsid w:val="002B7B23"/>
    <w:rsid w:val="002C031A"/>
    <w:rsid w:val="002C3D0F"/>
    <w:rsid w:val="002C49A7"/>
    <w:rsid w:val="002D240C"/>
    <w:rsid w:val="002E1280"/>
    <w:rsid w:val="002E2DC9"/>
    <w:rsid w:val="002E5BE6"/>
    <w:rsid w:val="002E69B1"/>
    <w:rsid w:val="002F219E"/>
    <w:rsid w:val="00300AF7"/>
    <w:rsid w:val="003038B4"/>
    <w:rsid w:val="00303975"/>
    <w:rsid w:val="00303B4E"/>
    <w:rsid w:val="00312E54"/>
    <w:rsid w:val="00316436"/>
    <w:rsid w:val="00320B91"/>
    <w:rsid w:val="00331B9C"/>
    <w:rsid w:val="00337D19"/>
    <w:rsid w:val="00340A13"/>
    <w:rsid w:val="00341B19"/>
    <w:rsid w:val="00342E93"/>
    <w:rsid w:val="0034342A"/>
    <w:rsid w:val="003435D0"/>
    <w:rsid w:val="00345944"/>
    <w:rsid w:val="0035286B"/>
    <w:rsid w:val="0035541A"/>
    <w:rsid w:val="00362B88"/>
    <w:rsid w:val="0036530E"/>
    <w:rsid w:val="00365AB1"/>
    <w:rsid w:val="0037343F"/>
    <w:rsid w:val="0038035D"/>
    <w:rsid w:val="00385716"/>
    <w:rsid w:val="003A2C75"/>
    <w:rsid w:val="003A3AF8"/>
    <w:rsid w:val="003A43D4"/>
    <w:rsid w:val="003B0B83"/>
    <w:rsid w:val="003B2084"/>
    <w:rsid w:val="003B2789"/>
    <w:rsid w:val="003B3694"/>
    <w:rsid w:val="003B7D18"/>
    <w:rsid w:val="003C4AF8"/>
    <w:rsid w:val="003D37BE"/>
    <w:rsid w:val="003D4628"/>
    <w:rsid w:val="003D582D"/>
    <w:rsid w:val="003D6E76"/>
    <w:rsid w:val="003E28BA"/>
    <w:rsid w:val="003E42B4"/>
    <w:rsid w:val="003E476F"/>
    <w:rsid w:val="003F117B"/>
    <w:rsid w:val="003F7AF4"/>
    <w:rsid w:val="00401488"/>
    <w:rsid w:val="004046BA"/>
    <w:rsid w:val="0041699A"/>
    <w:rsid w:val="004169A7"/>
    <w:rsid w:val="0042401C"/>
    <w:rsid w:val="00425202"/>
    <w:rsid w:val="00430D19"/>
    <w:rsid w:val="004358AA"/>
    <w:rsid w:val="00435FBF"/>
    <w:rsid w:val="00436459"/>
    <w:rsid w:val="00441A93"/>
    <w:rsid w:val="00444B4E"/>
    <w:rsid w:val="00453343"/>
    <w:rsid w:val="00456BC2"/>
    <w:rsid w:val="00457B23"/>
    <w:rsid w:val="0046095D"/>
    <w:rsid w:val="004609D1"/>
    <w:rsid w:val="0046566B"/>
    <w:rsid w:val="00465E41"/>
    <w:rsid w:val="0047783F"/>
    <w:rsid w:val="00480EBE"/>
    <w:rsid w:val="0048579C"/>
    <w:rsid w:val="00486283"/>
    <w:rsid w:val="00495DB1"/>
    <w:rsid w:val="004B4414"/>
    <w:rsid w:val="004B6694"/>
    <w:rsid w:val="004C10F7"/>
    <w:rsid w:val="004C3B66"/>
    <w:rsid w:val="004D6E14"/>
    <w:rsid w:val="004E16AA"/>
    <w:rsid w:val="004E28C3"/>
    <w:rsid w:val="004E4ACB"/>
    <w:rsid w:val="004E69A1"/>
    <w:rsid w:val="004F2367"/>
    <w:rsid w:val="004F4A36"/>
    <w:rsid w:val="004F4EAC"/>
    <w:rsid w:val="004F689C"/>
    <w:rsid w:val="004F6CD8"/>
    <w:rsid w:val="0050278E"/>
    <w:rsid w:val="00504F78"/>
    <w:rsid w:val="005121CA"/>
    <w:rsid w:val="00522345"/>
    <w:rsid w:val="00522A75"/>
    <w:rsid w:val="00527CBD"/>
    <w:rsid w:val="00533A6C"/>
    <w:rsid w:val="0053541A"/>
    <w:rsid w:val="0053752C"/>
    <w:rsid w:val="00540D3D"/>
    <w:rsid w:val="00543ECA"/>
    <w:rsid w:val="0054485C"/>
    <w:rsid w:val="005502B0"/>
    <w:rsid w:val="00550AF7"/>
    <w:rsid w:val="0055415D"/>
    <w:rsid w:val="00554D79"/>
    <w:rsid w:val="00554E57"/>
    <w:rsid w:val="00565906"/>
    <w:rsid w:val="00565952"/>
    <w:rsid w:val="00566E7A"/>
    <w:rsid w:val="00567F2E"/>
    <w:rsid w:val="00570160"/>
    <w:rsid w:val="005805F7"/>
    <w:rsid w:val="00581EA9"/>
    <w:rsid w:val="00582025"/>
    <w:rsid w:val="00582220"/>
    <w:rsid w:val="00582B78"/>
    <w:rsid w:val="00585FCE"/>
    <w:rsid w:val="00587F52"/>
    <w:rsid w:val="00590421"/>
    <w:rsid w:val="00591B22"/>
    <w:rsid w:val="00593504"/>
    <w:rsid w:val="00594F08"/>
    <w:rsid w:val="005A76D4"/>
    <w:rsid w:val="005B46D0"/>
    <w:rsid w:val="005C1EF8"/>
    <w:rsid w:val="005C3783"/>
    <w:rsid w:val="005C5F6D"/>
    <w:rsid w:val="005D47AB"/>
    <w:rsid w:val="005F09F0"/>
    <w:rsid w:val="005F7F5C"/>
    <w:rsid w:val="006001FF"/>
    <w:rsid w:val="00607BA6"/>
    <w:rsid w:val="00607FD5"/>
    <w:rsid w:val="00610626"/>
    <w:rsid w:val="00611A61"/>
    <w:rsid w:val="006221B9"/>
    <w:rsid w:val="00623D26"/>
    <w:rsid w:val="00624205"/>
    <w:rsid w:val="00632A09"/>
    <w:rsid w:val="00637579"/>
    <w:rsid w:val="00642A71"/>
    <w:rsid w:val="00655458"/>
    <w:rsid w:val="00663935"/>
    <w:rsid w:val="00664DAB"/>
    <w:rsid w:val="00667EF5"/>
    <w:rsid w:val="00671662"/>
    <w:rsid w:val="0067292D"/>
    <w:rsid w:val="0067411A"/>
    <w:rsid w:val="00676276"/>
    <w:rsid w:val="00676A27"/>
    <w:rsid w:val="00677147"/>
    <w:rsid w:val="006775EA"/>
    <w:rsid w:val="00680E66"/>
    <w:rsid w:val="0068149C"/>
    <w:rsid w:val="00683B96"/>
    <w:rsid w:val="006858E2"/>
    <w:rsid w:val="006904C4"/>
    <w:rsid w:val="00695713"/>
    <w:rsid w:val="006969F2"/>
    <w:rsid w:val="006A2859"/>
    <w:rsid w:val="006A5691"/>
    <w:rsid w:val="006B05FC"/>
    <w:rsid w:val="006B0903"/>
    <w:rsid w:val="006B2C44"/>
    <w:rsid w:val="006B4570"/>
    <w:rsid w:val="006B702E"/>
    <w:rsid w:val="006C06E7"/>
    <w:rsid w:val="006C4473"/>
    <w:rsid w:val="006C4B67"/>
    <w:rsid w:val="006D0CF2"/>
    <w:rsid w:val="006D27B8"/>
    <w:rsid w:val="006D3A19"/>
    <w:rsid w:val="006E3E6F"/>
    <w:rsid w:val="006F1206"/>
    <w:rsid w:val="006F75D9"/>
    <w:rsid w:val="006F7886"/>
    <w:rsid w:val="006F7960"/>
    <w:rsid w:val="007066D6"/>
    <w:rsid w:val="00715F97"/>
    <w:rsid w:val="00721CCA"/>
    <w:rsid w:val="00730B40"/>
    <w:rsid w:val="00731529"/>
    <w:rsid w:val="007352E8"/>
    <w:rsid w:val="00740A64"/>
    <w:rsid w:val="00742373"/>
    <w:rsid w:val="00742982"/>
    <w:rsid w:val="00743153"/>
    <w:rsid w:val="00745727"/>
    <w:rsid w:val="00751E4E"/>
    <w:rsid w:val="00760886"/>
    <w:rsid w:val="0076458C"/>
    <w:rsid w:val="0077053D"/>
    <w:rsid w:val="00774093"/>
    <w:rsid w:val="0077739F"/>
    <w:rsid w:val="0078051D"/>
    <w:rsid w:val="007809EA"/>
    <w:rsid w:val="00782593"/>
    <w:rsid w:val="00790F77"/>
    <w:rsid w:val="007949D6"/>
    <w:rsid w:val="007955DF"/>
    <w:rsid w:val="00795A66"/>
    <w:rsid w:val="007A01A7"/>
    <w:rsid w:val="007A4A26"/>
    <w:rsid w:val="007B3701"/>
    <w:rsid w:val="007C3EB9"/>
    <w:rsid w:val="007C4916"/>
    <w:rsid w:val="007D1851"/>
    <w:rsid w:val="007D1F85"/>
    <w:rsid w:val="007D3BA8"/>
    <w:rsid w:val="007D4A73"/>
    <w:rsid w:val="007E19FF"/>
    <w:rsid w:val="007E3AAB"/>
    <w:rsid w:val="007E6012"/>
    <w:rsid w:val="007F061B"/>
    <w:rsid w:val="007F10EE"/>
    <w:rsid w:val="007F3CC5"/>
    <w:rsid w:val="0080178F"/>
    <w:rsid w:val="0080200B"/>
    <w:rsid w:val="0080585F"/>
    <w:rsid w:val="00807460"/>
    <w:rsid w:val="008119EC"/>
    <w:rsid w:val="00811A25"/>
    <w:rsid w:val="00815C95"/>
    <w:rsid w:val="00831880"/>
    <w:rsid w:val="00834A67"/>
    <w:rsid w:val="0084301A"/>
    <w:rsid w:val="008439EC"/>
    <w:rsid w:val="008477F8"/>
    <w:rsid w:val="00850331"/>
    <w:rsid w:val="00852087"/>
    <w:rsid w:val="0085438E"/>
    <w:rsid w:val="00855C29"/>
    <w:rsid w:val="00856EFD"/>
    <w:rsid w:val="008622B2"/>
    <w:rsid w:val="0086612C"/>
    <w:rsid w:val="00872866"/>
    <w:rsid w:val="00872CD0"/>
    <w:rsid w:val="00880990"/>
    <w:rsid w:val="00885892"/>
    <w:rsid w:val="008874DE"/>
    <w:rsid w:val="00890F0D"/>
    <w:rsid w:val="00891F57"/>
    <w:rsid w:val="0089229E"/>
    <w:rsid w:val="00893076"/>
    <w:rsid w:val="008A0902"/>
    <w:rsid w:val="008A4CC7"/>
    <w:rsid w:val="008A66CD"/>
    <w:rsid w:val="008A70EC"/>
    <w:rsid w:val="008B24B1"/>
    <w:rsid w:val="008D726D"/>
    <w:rsid w:val="008D736D"/>
    <w:rsid w:val="008E0255"/>
    <w:rsid w:val="008E5996"/>
    <w:rsid w:val="008F420B"/>
    <w:rsid w:val="00906956"/>
    <w:rsid w:val="009114F6"/>
    <w:rsid w:val="0091164A"/>
    <w:rsid w:val="00915891"/>
    <w:rsid w:val="00924316"/>
    <w:rsid w:val="009251BB"/>
    <w:rsid w:val="00935F3B"/>
    <w:rsid w:val="00936442"/>
    <w:rsid w:val="0093759E"/>
    <w:rsid w:val="0094090A"/>
    <w:rsid w:val="00944321"/>
    <w:rsid w:val="00944B88"/>
    <w:rsid w:val="009477E6"/>
    <w:rsid w:val="0096056F"/>
    <w:rsid w:val="00962116"/>
    <w:rsid w:val="009655A0"/>
    <w:rsid w:val="00965C82"/>
    <w:rsid w:val="00971CAC"/>
    <w:rsid w:val="00972AB9"/>
    <w:rsid w:val="00972D29"/>
    <w:rsid w:val="00972EBC"/>
    <w:rsid w:val="0097425C"/>
    <w:rsid w:val="009759B3"/>
    <w:rsid w:val="00977EE2"/>
    <w:rsid w:val="00986222"/>
    <w:rsid w:val="00991F98"/>
    <w:rsid w:val="0099335A"/>
    <w:rsid w:val="009A3B9C"/>
    <w:rsid w:val="009A5C99"/>
    <w:rsid w:val="009A68FE"/>
    <w:rsid w:val="009A7C7A"/>
    <w:rsid w:val="009B0C21"/>
    <w:rsid w:val="009C1310"/>
    <w:rsid w:val="009C27C0"/>
    <w:rsid w:val="009C33C4"/>
    <w:rsid w:val="009C34FD"/>
    <w:rsid w:val="009C361E"/>
    <w:rsid w:val="009C4E62"/>
    <w:rsid w:val="009C7427"/>
    <w:rsid w:val="009D2037"/>
    <w:rsid w:val="009D2E2C"/>
    <w:rsid w:val="009D5DDD"/>
    <w:rsid w:val="009D6875"/>
    <w:rsid w:val="009D6D3F"/>
    <w:rsid w:val="009E07FF"/>
    <w:rsid w:val="009E5750"/>
    <w:rsid w:val="009F0A3B"/>
    <w:rsid w:val="009F0E18"/>
    <w:rsid w:val="009F21CB"/>
    <w:rsid w:val="009F2220"/>
    <w:rsid w:val="009F2920"/>
    <w:rsid w:val="009F546C"/>
    <w:rsid w:val="00A01AA8"/>
    <w:rsid w:val="00A01CE2"/>
    <w:rsid w:val="00A04558"/>
    <w:rsid w:val="00A135D5"/>
    <w:rsid w:val="00A16B94"/>
    <w:rsid w:val="00A2114B"/>
    <w:rsid w:val="00A21BB1"/>
    <w:rsid w:val="00A2260E"/>
    <w:rsid w:val="00A234C3"/>
    <w:rsid w:val="00A23CDF"/>
    <w:rsid w:val="00A25A4D"/>
    <w:rsid w:val="00A27DB6"/>
    <w:rsid w:val="00A3138C"/>
    <w:rsid w:val="00A31BD0"/>
    <w:rsid w:val="00A3528F"/>
    <w:rsid w:val="00A3798E"/>
    <w:rsid w:val="00A41057"/>
    <w:rsid w:val="00A4123A"/>
    <w:rsid w:val="00A52CA1"/>
    <w:rsid w:val="00A56E29"/>
    <w:rsid w:val="00A61483"/>
    <w:rsid w:val="00A62330"/>
    <w:rsid w:val="00A62A36"/>
    <w:rsid w:val="00A64794"/>
    <w:rsid w:val="00A65988"/>
    <w:rsid w:val="00A6695B"/>
    <w:rsid w:val="00A75156"/>
    <w:rsid w:val="00A7536B"/>
    <w:rsid w:val="00A75491"/>
    <w:rsid w:val="00A81D08"/>
    <w:rsid w:val="00A83A55"/>
    <w:rsid w:val="00A8667E"/>
    <w:rsid w:val="00A90DB9"/>
    <w:rsid w:val="00A9129E"/>
    <w:rsid w:val="00A91CD4"/>
    <w:rsid w:val="00A93C94"/>
    <w:rsid w:val="00AA07B2"/>
    <w:rsid w:val="00AA279B"/>
    <w:rsid w:val="00AA27B8"/>
    <w:rsid w:val="00AA5AAD"/>
    <w:rsid w:val="00AA5FAF"/>
    <w:rsid w:val="00AA79CB"/>
    <w:rsid w:val="00AB166D"/>
    <w:rsid w:val="00AB3589"/>
    <w:rsid w:val="00AC4574"/>
    <w:rsid w:val="00AC672D"/>
    <w:rsid w:val="00AD2D81"/>
    <w:rsid w:val="00AD70ED"/>
    <w:rsid w:val="00AE29B3"/>
    <w:rsid w:val="00AE39AA"/>
    <w:rsid w:val="00AE514B"/>
    <w:rsid w:val="00AF1114"/>
    <w:rsid w:val="00AF5E43"/>
    <w:rsid w:val="00B00002"/>
    <w:rsid w:val="00B01AFF"/>
    <w:rsid w:val="00B01D44"/>
    <w:rsid w:val="00B077ED"/>
    <w:rsid w:val="00B10968"/>
    <w:rsid w:val="00B121C8"/>
    <w:rsid w:val="00B13CBF"/>
    <w:rsid w:val="00B15CAA"/>
    <w:rsid w:val="00B16686"/>
    <w:rsid w:val="00B1728C"/>
    <w:rsid w:val="00B353DC"/>
    <w:rsid w:val="00B36C28"/>
    <w:rsid w:val="00B43186"/>
    <w:rsid w:val="00B44976"/>
    <w:rsid w:val="00B50A46"/>
    <w:rsid w:val="00B606E1"/>
    <w:rsid w:val="00B60757"/>
    <w:rsid w:val="00B65F0A"/>
    <w:rsid w:val="00B74C7E"/>
    <w:rsid w:val="00B76993"/>
    <w:rsid w:val="00B778F8"/>
    <w:rsid w:val="00B77D7F"/>
    <w:rsid w:val="00B807DD"/>
    <w:rsid w:val="00B80B77"/>
    <w:rsid w:val="00B811C1"/>
    <w:rsid w:val="00B846D8"/>
    <w:rsid w:val="00B90C2B"/>
    <w:rsid w:val="00B91BFE"/>
    <w:rsid w:val="00B92EA6"/>
    <w:rsid w:val="00B95260"/>
    <w:rsid w:val="00B957C1"/>
    <w:rsid w:val="00B971AE"/>
    <w:rsid w:val="00BA6AED"/>
    <w:rsid w:val="00BB0A3B"/>
    <w:rsid w:val="00BB3927"/>
    <w:rsid w:val="00BB468E"/>
    <w:rsid w:val="00BC672F"/>
    <w:rsid w:val="00BD051E"/>
    <w:rsid w:val="00BD0DF2"/>
    <w:rsid w:val="00BD5661"/>
    <w:rsid w:val="00BE2D6A"/>
    <w:rsid w:val="00BE4613"/>
    <w:rsid w:val="00BE63DE"/>
    <w:rsid w:val="00BF088E"/>
    <w:rsid w:val="00BF53C5"/>
    <w:rsid w:val="00BF60F0"/>
    <w:rsid w:val="00C04CAA"/>
    <w:rsid w:val="00C0669C"/>
    <w:rsid w:val="00C11088"/>
    <w:rsid w:val="00C12446"/>
    <w:rsid w:val="00C127C6"/>
    <w:rsid w:val="00C24F87"/>
    <w:rsid w:val="00C2556C"/>
    <w:rsid w:val="00C302FE"/>
    <w:rsid w:val="00C3062C"/>
    <w:rsid w:val="00C306C6"/>
    <w:rsid w:val="00C447AA"/>
    <w:rsid w:val="00C46050"/>
    <w:rsid w:val="00C51BD0"/>
    <w:rsid w:val="00C60F7A"/>
    <w:rsid w:val="00C626FF"/>
    <w:rsid w:val="00C634AF"/>
    <w:rsid w:val="00C66E7B"/>
    <w:rsid w:val="00C72B21"/>
    <w:rsid w:val="00C76FC9"/>
    <w:rsid w:val="00C84108"/>
    <w:rsid w:val="00C929E9"/>
    <w:rsid w:val="00C92B9E"/>
    <w:rsid w:val="00C93898"/>
    <w:rsid w:val="00C94B8E"/>
    <w:rsid w:val="00C95F2E"/>
    <w:rsid w:val="00C96FBE"/>
    <w:rsid w:val="00C9722F"/>
    <w:rsid w:val="00CA0E35"/>
    <w:rsid w:val="00CB16F1"/>
    <w:rsid w:val="00CB3268"/>
    <w:rsid w:val="00CB38EB"/>
    <w:rsid w:val="00CB490C"/>
    <w:rsid w:val="00CB4BA9"/>
    <w:rsid w:val="00CB7B8D"/>
    <w:rsid w:val="00CC5554"/>
    <w:rsid w:val="00CD1012"/>
    <w:rsid w:val="00CE0D1F"/>
    <w:rsid w:val="00CE1BDE"/>
    <w:rsid w:val="00CE3600"/>
    <w:rsid w:val="00CE694B"/>
    <w:rsid w:val="00CF62E6"/>
    <w:rsid w:val="00D10AAB"/>
    <w:rsid w:val="00D15FDE"/>
    <w:rsid w:val="00D20B3A"/>
    <w:rsid w:val="00D26450"/>
    <w:rsid w:val="00D27075"/>
    <w:rsid w:val="00D27855"/>
    <w:rsid w:val="00D3380C"/>
    <w:rsid w:val="00D37D0C"/>
    <w:rsid w:val="00D41E24"/>
    <w:rsid w:val="00D452DE"/>
    <w:rsid w:val="00D60562"/>
    <w:rsid w:val="00D70473"/>
    <w:rsid w:val="00D75F27"/>
    <w:rsid w:val="00D777AF"/>
    <w:rsid w:val="00D8061A"/>
    <w:rsid w:val="00D8228F"/>
    <w:rsid w:val="00D9788F"/>
    <w:rsid w:val="00DA0170"/>
    <w:rsid w:val="00DC12F6"/>
    <w:rsid w:val="00DC70E1"/>
    <w:rsid w:val="00DD25DC"/>
    <w:rsid w:val="00DD691B"/>
    <w:rsid w:val="00DE05EA"/>
    <w:rsid w:val="00E00365"/>
    <w:rsid w:val="00E01D1A"/>
    <w:rsid w:val="00E029B2"/>
    <w:rsid w:val="00E04326"/>
    <w:rsid w:val="00E07C46"/>
    <w:rsid w:val="00E13F50"/>
    <w:rsid w:val="00E17FC2"/>
    <w:rsid w:val="00E209B0"/>
    <w:rsid w:val="00E26B74"/>
    <w:rsid w:val="00E31360"/>
    <w:rsid w:val="00E32D32"/>
    <w:rsid w:val="00E34D40"/>
    <w:rsid w:val="00E3621B"/>
    <w:rsid w:val="00E412D7"/>
    <w:rsid w:val="00E445AC"/>
    <w:rsid w:val="00E453C3"/>
    <w:rsid w:val="00E46583"/>
    <w:rsid w:val="00E50971"/>
    <w:rsid w:val="00E53574"/>
    <w:rsid w:val="00E54639"/>
    <w:rsid w:val="00E54923"/>
    <w:rsid w:val="00E66026"/>
    <w:rsid w:val="00E667F2"/>
    <w:rsid w:val="00E6749F"/>
    <w:rsid w:val="00E73E62"/>
    <w:rsid w:val="00E74E68"/>
    <w:rsid w:val="00E779D6"/>
    <w:rsid w:val="00E84248"/>
    <w:rsid w:val="00E90628"/>
    <w:rsid w:val="00E969D2"/>
    <w:rsid w:val="00EA07E6"/>
    <w:rsid w:val="00EB1F09"/>
    <w:rsid w:val="00EC0215"/>
    <w:rsid w:val="00EC249F"/>
    <w:rsid w:val="00ED7C44"/>
    <w:rsid w:val="00EE63EB"/>
    <w:rsid w:val="00EF6EEF"/>
    <w:rsid w:val="00F019A7"/>
    <w:rsid w:val="00F12741"/>
    <w:rsid w:val="00F12923"/>
    <w:rsid w:val="00F16271"/>
    <w:rsid w:val="00F17EC7"/>
    <w:rsid w:val="00F20C03"/>
    <w:rsid w:val="00F20D40"/>
    <w:rsid w:val="00F34B60"/>
    <w:rsid w:val="00F36051"/>
    <w:rsid w:val="00F43CA7"/>
    <w:rsid w:val="00F460B5"/>
    <w:rsid w:val="00F46C26"/>
    <w:rsid w:val="00F50A6B"/>
    <w:rsid w:val="00F550B1"/>
    <w:rsid w:val="00F55801"/>
    <w:rsid w:val="00F66119"/>
    <w:rsid w:val="00F71AA8"/>
    <w:rsid w:val="00F71DBE"/>
    <w:rsid w:val="00F723DF"/>
    <w:rsid w:val="00F76CB8"/>
    <w:rsid w:val="00F77122"/>
    <w:rsid w:val="00F77D18"/>
    <w:rsid w:val="00F845A3"/>
    <w:rsid w:val="00F87D5C"/>
    <w:rsid w:val="00F90621"/>
    <w:rsid w:val="00F949C6"/>
    <w:rsid w:val="00FB4293"/>
    <w:rsid w:val="00FB70E4"/>
    <w:rsid w:val="00FC6691"/>
    <w:rsid w:val="00FC76DC"/>
    <w:rsid w:val="00FC7966"/>
    <w:rsid w:val="00FD11B8"/>
    <w:rsid w:val="00FF2410"/>
    <w:rsid w:val="00FF3D9C"/>
    <w:rsid w:val="060481E4"/>
    <w:rsid w:val="06FBCEED"/>
    <w:rsid w:val="0A94D213"/>
    <w:rsid w:val="122C3EB9"/>
    <w:rsid w:val="16DD79A8"/>
    <w:rsid w:val="292C3604"/>
    <w:rsid w:val="35DC4068"/>
    <w:rsid w:val="3D4AEAE2"/>
    <w:rsid w:val="5029E64A"/>
    <w:rsid w:val="50645890"/>
    <w:rsid w:val="516AB16D"/>
    <w:rsid w:val="5BAFE9A0"/>
    <w:rsid w:val="5D325805"/>
    <w:rsid w:val="6100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7827F1B0-88C2-44FF-8D64-CB33EB0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064E2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ma.govt.nz/assets/Information-sheets/Developing-cyber-resilience-for-financial-advice-providers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fma.govt.nz/assets/Reports/CustomerVulnerability-ourexpectationsforproviders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nancialadvicecode.govt.nz/wp-content/uploads/2021/03/codeofprofessionalconduct-march2021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qualifications@ringahora.n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ma.govt.nz/assets/Research/Understanding-Artificial-Intelligence-in-Financial-Services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19" ma:contentTypeDescription="Create a new document." ma:contentTypeScope="" ma:versionID="32df8f677e5dae7b817e867fb4237600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5f69032242787c287b26e63a4402d075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E7C94-2EA7-41ED-B821-0E23447DDB87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ec761af5-23b3-453d-aa00-8620c42b1ab2"/>
    <ds:schemaRef ds:uri="c7c66f8a-fd0d-4da3-b6ce-0241484f0de0"/>
    <ds:schemaRef ds:uri="76f611d7-c539-42f4-ad81-5b242bcfce8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58A659-7F76-4743-A790-7D4ADC150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1065</Words>
  <Characters>6074</Characters>
  <Application>Microsoft Office Word</Application>
  <DocSecurity>0</DocSecurity>
  <Lines>50</Lines>
  <Paragraphs>14</Paragraphs>
  <ScaleCrop>false</ScaleCrop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Sandy Chan</cp:lastModifiedBy>
  <cp:revision>5</cp:revision>
  <cp:lastPrinted>2023-05-01T02:03:00Z</cp:lastPrinted>
  <dcterms:created xsi:type="dcterms:W3CDTF">2025-01-17T00:55:00Z</dcterms:created>
  <dcterms:modified xsi:type="dcterms:W3CDTF">2025-01-21T23:37:00Z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