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00D67" w14:textId="21578EC5" w:rsidR="009F332D" w:rsidRDefault="56CCD782" w:rsidP="17FD4C77">
      <w:pPr>
        <w:pStyle w:val="Heading2"/>
      </w:pPr>
      <w:r>
        <w:t>New Zealand Diploma in Business - Human Resource Management Level 5 an</w:t>
      </w:r>
      <w:r w:rsidR="001A5A3D">
        <w:t>d</w:t>
      </w:r>
      <w:r>
        <w:t xml:space="preserve"> Level 6</w:t>
      </w:r>
    </w:p>
    <w:p w14:paraId="7CF504D9" w14:textId="2744464E" w:rsidR="009F332D" w:rsidRDefault="009F332D" w:rsidP="009F332D">
      <w:r>
        <w:t>This table shows:</w:t>
      </w:r>
    </w:p>
    <w:p w14:paraId="553F8B9F" w14:textId="637B6045" w:rsidR="009F332D" w:rsidRDefault="009F332D" w:rsidP="009F332D">
      <w:pPr>
        <w:pStyle w:val="ListParagraph"/>
        <w:numPr>
          <w:ilvl w:val="0"/>
          <w:numId w:val="1"/>
        </w:numPr>
      </w:pPr>
      <w:r>
        <w:t>the reviewed strategic purpose statement, reviewed by the Core Diploma Working Group</w:t>
      </w:r>
    </w:p>
    <w:p w14:paraId="5FD99F02" w14:textId="5B02B831" w:rsidR="009F332D" w:rsidRDefault="009F332D" w:rsidP="009F332D">
      <w:pPr>
        <w:pStyle w:val="ListParagraph"/>
        <w:numPr>
          <w:ilvl w:val="0"/>
          <w:numId w:val="1"/>
        </w:numPr>
      </w:pPr>
      <w:r>
        <w:t>the reviewed core graduate profile outcomes</w:t>
      </w:r>
      <w:r w:rsidR="00B036B5">
        <w:t>, reviewed by the Core Diploma Working Group</w:t>
      </w:r>
    </w:p>
    <w:p w14:paraId="5E5CCE78" w14:textId="00BD6996" w:rsidR="009F332D" w:rsidRDefault="00B036B5" w:rsidP="009F332D">
      <w:pPr>
        <w:pStyle w:val="ListParagraph"/>
        <w:numPr>
          <w:ilvl w:val="0"/>
          <w:numId w:val="1"/>
        </w:numPr>
      </w:pPr>
      <w:r>
        <w:t xml:space="preserve">recommendation to each </w:t>
      </w:r>
      <w:r w:rsidR="009F332D">
        <w:t>graduate outcome</w:t>
      </w:r>
      <w:r>
        <w:t>, and</w:t>
      </w:r>
    </w:p>
    <w:p w14:paraId="3624F4A6" w14:textId="7CA08FE3" w:rsidR="00B036B5" w:rsidRDefault="009F332D" w:rsidP="17FD4C77">
      <w:pPr>
        <w:pStyle w:val="ListParagraph"/>
        <w:numPr>
          <w:ilvl w:val="0"/>
          <w:numId w:val="1"/>
        </w:numPr>
      </w:pPr>
      <w:r>
        <w:t>a mapping of skills and concepts that align to each graduate outcome</w:t>
      </w:r>
      <w:r w:rsidR="00B036B5">
        <w:t xml:space="preserve">, </w:t>
      </w:r>
      <w:r>
        <w:t>to inform others what we mean.</w:t>
      </w:r>
    </w:p>
    <w:p w14:paraId="1365D95F" w14:textId="77777777" w:rsidR="001A5A3D" w:rsidRDefault="001A5A3D" w:rsidP="001A5A3D"/>
    <w:p w14:paraId="11A1574A" w14:textId="6257E6F4" w:rsidR="00F856D9" w:rsidRPr="00B036B5" w:rsidRDefault="00B036B5" w:rsidP="00F856D9">
      <w:pPr>
        <w:rPr>
          <w:b/>
          <w:bCs/>
        </w:rPr>
      </w:pPr>
      <w:r w:rsidRPr="00B036B5">
        <w:rPr>
          <w:b/>
          <w:bCs/>
        </w:rPr>
        <w:t>HRM Level 5</w:t>
      </w:r>
    </w:p>
    <w:tbl>
      <w:tblPr>
        <w:tblStyle w:val="TableGrid"/>
        <w:tblW w:w="13462" w:type="dxa"/>
        <w:tblLook w:val="04A0" w:firstRow="1" w:lastRow="0" w:firstColumn="1" w:lastColumn="0" w:noHBand="0" w:noVBand="1"/>
      </w:tblPr>
      <w:tblGrid>
        <w:gridCol w:w="3966"/>
        <w:gridCol w:w="2087"/>
        <w:gridCol w:w="3865"/>
        <w:gridCol w:w="3544"/>
      </w:tblGrid>
      <w:tr w:rsidR="00F856D9" w14:paraId="0095A60D" w14:textId="77777777" w:rsidTr="17FD4C77">
        <w:tc>
          <w:tcPr>
            <w:tcW w:w="13462" w:type="dxa"/>
            <w:gridSpan w:val="4"/>
          </w:tcPr>
          <w:p w14:paraId="10DCC59C" w14:textId="5B9F1E93" w:rsidR="00F856D9" w:rsidRPr="00F856D9" w:rsidRDefault="00F856D9" w:rsidP="00F856D9">
            <w:pPr>
              <w:rPr>
                <w:b/>
                <w:bCs/>
              </w:rPr>
            </w:pPr>
            <w:r w:rsidRPr="00F856D9">
              <w:rPr>
                <w:b/>
                <w:bCs/>
              </w:rPr>
              <w:t>Strategic purpose statement</w:t>
            </w:r>
          </w:p>
        </w:tc>
      </w:tr>
      <w:tr w:rsidR="00F856D9" w14:paraId="68F5C142" w14:textId="77777777" w:rsidTr="17FD4C77">
        <w:tc>
          <w:tcPr>
            <w:tcW w:w="13462" w:type="dxa"/>
            <w:gridSpan w:val="4"/>
          </w:tcPr>
          <w:p w14:paraId="4A0D7EAF" w14:textId="77777777" w:rsidR="00F856D9" w:rsidRDefault="00F856D9" w:rsidP="00F856D9">
            <w:r>
              <w:t xml:space="preserve">The purpose of this qualification is to provide Aotearoa New Zealand with people who have business knowledge and skills that can be applied in a range of operational business contexts. </w:t>
            </w:r>
          </w:p>
          <w:p w14:paraId="02C1EA20" w14:textId="77777777" w:rsidR="00F856D9" w:rsidRDefault="00F856D9" w:rsidP="00F856D9"/>
          <w:p w14:paraId="643F8C57" w14:textId="77777777" w:rsidR="00F856D9" w:rsidRDefault="00F856D9" w:rsidP="00F856D9">
            <w:r>
              <w:t xml:space="preserve">Graduates will be able to contribute to the achievement of business operational objectives, through the application of knowledge and skills, in an ethical and inclusive manner, in accordance with ngā kaupapa o te Tiriti o Waitangi (the principles of the Treaty of Waitangi), and in a multi-cultural environment. </w:t>
            </w:r>
          </w:p>
          <w:p w14:paraId="74F7C0B8" w14:textId="77777777" w:rsidR="00F856D9" w:rsidRDefault="00F856D9" w:rsidP="00F856D9"/>
          <w:p w14:paraId="6B497F0B" w14:textId="77777777" w:rsidR="00F856D9" w:rsidRDefault="00F856D9" w:rsidP="00F856D9">
            <w:r>
              <w:t>The qualification includes strands that allow graduates to apply knowledge and skills in a range of specialised business operational contexts.  Some strands can lead to further credentialing by professional bodies.</w:t>
            </w:r>
          </w:p>
          <w:p w14:paraId="5004F347" w14:textId="5FA93EE4" w:rsidR="00F856D9" w:rsidRDefault="00F856D9" w:rsidP="00F856D9"/>
        </w:tc>
      </w:tr>
      <w:tr w:rsidR="00F856D9" w14:paraId="1E11295A" w14:textId="77777777" w:rsidTr="17FD4C77">
        <w:tc>
          <w:tcPr>
            <w:tcW w:w="13462" w:type="dxa"/>
            <w:gridSpan w:val="4"/>
          </w:tcPr>
          <w:p w14:paraId="79B489A3" w14:textId="4BDBCAAB" w:rsidR="00F856D9" w:rsidRPr="00F856D9" w:rsidRDefault="00F856D9" w:rsidP="00F856D9">
            <w:pPr>
              <w:rPr>
                <w:b/>
                <w:bCs/>
              </w:rPr>
            </w:pPr>
            <w:r w:rsidRPr="00F856D9">
              <w:rPr>
                <w:b/>
                <w:bCs/>
              </w:rPr>
              <w:t>Reviewed draft graduate outcomes (core)</w:t>
            </w:r>
          </w:p>
        </w:tc>
      </w:tr>
      <w:tr w:rsidR="00F856D9" w14:paraId="071A59D0" w14:textId="77777777" w:rsidTr="17FD4C77">
        <w:tc>
          <w:tcPr>
            <w:tcW w:w="13462" w:type="dxa"/>
            <w:gridSpan w:val="4"/>
          </w:tcPr>
          <w:p w14:paraId="2372260A" w14:textId="77777777" w:rsidR="00F856D9" w:rsidRPr="00F856D9" w:rsidRDefault="00F856D9" w:rsidP="00F856D9">
            <w:pPr>
              <w:numPr>
                <w:ilvl w:val="0"/>
                <w:numId w:val="3"/>
              </w:numPr>
              <w:rPr>
                <w:lang w:val="en-US"/>
              </w:rPr>
            </w:pPr>
            <w:r w:rsidRPr="00F856D9">
              <w:t>Analyse the operational impact of internal and external environments on an entity to inform decision-making.</w:t>
            </w:r>
            <w:r w:rsidRPr="00F856D9">
              <w:rPr>
                <w:lang w:val="en-US"/>
              </w:rPr>
              <w:t> </w:t>
            </w:r>
          </w:p>
          <w:p w14:paraId="6D2A2599" w14:textId="77777777" w:rsidR="00F856D9" w:rsidRPr="00F856D9" w:rsidRDefault="00F856D9" w:rsidP="00F856D9">
            <w:pPr>
              <w:numPr>
                <w:ilvl w:val="0"/>
                <w:numId w:val="4"/>
              </w:numPr>
              <w:rPr>
                <w:lang w:val="en-US"/>
              </w:rPr>
            </w:pPr>
            <w:r w:rsidRPr="00F856D9">
              <w:t>Apply broad knowledge of business principles and practices and contribute operationally to support innovation, performance and organisational change in an entity.</w:t>
            </w:r>
            <w:r w:rsidRPr="00F856D9">
              <w:rPr>
                <w:lang w:val="en-US"/>
              </w:rPr>
              <w:t> </w:t>
            </w:r>
          </w:p>
          <w:p w14:paraId="367888B0" w14:textId="77777777" w:rsidR="00F856D9" w:rsidRPr="00F856D9" w:rsidRDefault="00F856D9" w:rsidP="00F856D9">
            <w:pPr>
              <w:numPr>
                <w:ilvl w:val="0"/>
                <w:numId w:val="6"/>
              </w:numPr>
              <w:rPr>
                <w:lang w:val="en-US"/>
              </w:rPr>
            </w:pPr>
            <w:r w:rsidRPr="00F856D9">
              <w:t>Develop and maintain operational business relationships with stakeholders to support the performance of an entity.</w:t>
            </w:r>
            <w:r w:rsidRPr="00F856D9">
              <w:rPr>
                <w:lang w:val="en-US"/>
              </w:rPr>
              <w:t> </w:t>
            </w:r>
          </w:p>
          <w:p w14:paraId="5A0CC6EB" w14:textId="37380282" w:rsidR="00F856D9" w:rsidRPr="009F332D" w:rsidRDefault="00F856D9" w:rsidP="00F856D9">
            <w:pPr>
              <w:pStyle w:val="ListParagraph"/>
              <w:numPr>
                <w:ilvl w:val="0"/>
                <w:numId w:val="6"/>
              </w:numPr>
            </w:pPr>
            <w:r>
              <w:t>C</w:t>
            </w:r>
            <w:r w:rsidRPr="00F856D9">
              <w:t>ommunicate clear and concise business information with internal and external stakeholders to meet operational objectives of the entity</w:t>
            </w:r>
          </w:p>
          <w:p w14:paraId="492093C4" w14:textId="77777777" w:rsidR="00F856D9" w:rsidRPr="00F856D9" w:rsidRDefault="00F856D9" w:rsidP="00F856D9">
            <w:pPr>
              <w:numPr>
                <w:ilvl w:val="0"/>
                <w:numId w:val="7"/>
              </w:numPr>
              <w:rPr>
                <w:lang w:val="en-US"/>
              </w:rPr>
            </w:pPr>
            <w:r w:rsidRPr="00F856D9">
              <w:t>Apply knowledge of te Tiriti o Waitangi to analyse how the resulting bi-cultural partnership can be applied to an entity’s operational activities and relationships.</w:t>
            </w:r>
            <w:r w:rsidRPr="00F856D9">
              <w:rPr>
                <w:lang w:val="en-US"/>
              </w:rPr>
              <w:t> </w:t>
            </w:r>
          </w:p>
          <w:p w14:paraId="01D19927" w14:textId="77777777" w:rsidR="00F856D9" w:rsidRPr="00F856D9" w:rsidRDefault="00F856D9" w:rsidP="00F856D9">
            <w:pPr>
              <w:numPr>
                <w:ilvl w:val="0"/>
                <w:numId w:val="8"/>
              </w:numPr>
              <w:rPr>
                <w:lang w:val="en-US"/>
              </w:rPr>
            </w:pPr>
            <w:r w:rsidRPr="00F856D9">
              <w:t>Apply professional and ethical practices with integrity, to contribute to the growth and sustainability of an entity.</w:t>
            </w:r>
            <w:r w:rsidRPr="00F856D9">
              <w:rPr>
                <w:lang w:val="en-US"/>
              </w:rPr>
              <w:t> </w:t>
            </w:r>
          </w:p>
          <w:p w14:paraId="3B92BAF0" w14:textId="77777777" w:rsidR="00F856D9" w:rsidRDefault="00F856D9" w:rsidP="00F856D9"/>
        </w:tc>
      </w:tr>
      <w:tr w:rsidR="00B036B5" w14:paraId="67CF7E19" w14:textId="77777777" w:rsidTr="17FD4C77">
        <w:tc>
          <w:tcPr>
            <w:tcW w:w="3966" w:type="dxa"/>
            <w:vMerge w:val="restart"/>
          </w:tcPr>
          <w:p w14:paraId="18F44520" w14:textId="12ACF0B1" w:rsidR="00B036B5" w:rsidRPr="00F856D9" w:rsidRDefault="00B036B5" w:rsidP="00F856D9">
            <w:pPr>
              <w:rPr>
                <w:b/>
                <w:bCs/>
              </w:rPr>
            </w:pPr>
            <w:r w:rsidRPr="00F856D9">
              <w:rPr>
                <w:b/>
                <w:bCs/>
              </w:rPr>
              <w:lastRenderedPageBreak/>
              <w:t>Graduate profile outcomes</w:t>
            </w:r>
          </w:p>
        </w:tc>
        <w:tc>
          <w:tcPr>
            <w:tcW w:w="2087" w:type="dxa"/>
            <w:vMerge w:val="restart"/>
          </w:tcPr>
          <w:p w14:paraId="6E0C97D1" w14:textId="4EE3EE3D" w:rsidR="00B036B5" w:rsidRPr="00F856D9" w:rsidRDefault="00B036B5" w:rsidP="00F856D9">
            <w:pPr>
              <w:rPr>
                <w:b/>
                <w:bCs/>
              </w:rPr>
            </w:pPr>
            <w:r w:rsidRPr="00F856D9">
              <w:rPr>
                <w:b/>
                <w:bCs/>
              </w:rPr>
              <w:t>Recommendation</w:t>
            </w:r>
          </w:p>
        </w:tc>
        <w:tc>
          <w:tcPr>
            <w:tcW w:w="7409" w:type="dxa"/>
            <w:gridSpan w:val="2"/>
          </w:tcPr>
          <w:p w14:paraId="742919CB" w14:textId="40DA32CD" w:rsidR="00B036B5" w:rsidRPr="00F856D9" w:rsidRDefault="00B036B5" w:rsidP="00F856D9">
            <w:pPr>
              <w:rPr>
                <w:b/>
                <w:bCs/>
              </w:rPr>
            </w:pPr>
            <w:r w:rsidRPr="00F856D9">
              <w:rPr>
                <w:b/>
                <w:bCs/>
              </w:rPr>
              <w:t>What do we mean by this outcome?</w:t>
            </w:r>
          </w:p>
        </w:tc>
      </w:tr>
      <w:tr w:rsidR="00B036B5" w14:paraId="7916377F" w14:textId="77777777" w:rsidTr="17FD4C77">
        <w:tc>
          <w:tcPr>
            <w:tcW w:w="3966" w:type="dxa"/>
            <w:vMerge/>
          </w:tcPr>
          <w:p w14:paraId="6298DF6C" w14:textId="77777777" w:rsidR="00B036B5" w:rsidRPr="00F856D9" w:rsidRDefault="00B036B5" w:rsidP="00F856D9">
            <w:pPr>
              <w:rPr>
                <w:b/>
                <w:bCs/>
              </w:rPr>
            </w:pPr>
          </w:p>
        </w:tc>
        <w:tc>
          <w:tcPr>
            <w:tcW w:w="2087" w:type="dxa"/>
            <w:vMerge/>
          </w:tcPr>
          <w:p w14:paraId="1DC01272" w14:textId="77777777" w:rsidR="00B036B5" w:rsidRPr="00F856D9" w:rsidRDefault="00B036B5" w:rsidP="00F856D9">
            <w:pPr>
              <w:rPr>
                <w:b/>
                <w:bCs/>
              </w:rPr>
            </w:pPr>
          </w:p>
        </w:tc>
        <w:tc>
          <w:tcPr>
            <w:tcW w:w="3865" w:type="dxa"/>
          </w:tcPr>
          <w:p w14:paraId="30AB2994" w14:textId="57A7471B" w:rsidR="00B036B5" w:rsidRPr="00F856D9" w:rsidRDefault="00B036B5" w:rsidP="00F856D9">
            <w:pPr>
              <w:rPr>
                <w:b/>
                <w:bCs/>
              </w:rPr>
            </w:pPr>
            <w:r>
              <w:rPr>
                <w:b/>
                <w:bCs/>
              </w:rPr>
              <w:t>Unique</w:t>
            </w:r>
          </w:p>
        </w:tc>
        <w:tc>
          <w:tcPr>
            <w:tcW w:w="3544" w:type="dxa"/>
          </w:tcPr>
          <w:p w14:paraId="6C905B94" w14:textId="7C90A3DA" w:rsidR="00B036B5" w:rsidRPr="00F856D9" w:rsidRDefault="00B036B5" w:rsidP="00F856D9">
            <w:pPr>
              <w:rPr>
                <w:b/>
                <w:bCs/>
              </w:rPr>
            </w:pPr>
            <w:r>
              <w:rPr>
                <w:b/>
                <w:bCs/>
              </w:rPr>
              <w:t>Crosses-over into all outcomes</w:t>
            </w:r>
          </w:p>
        </w:tc>
      </w:tr>
      <w:tr w:rsidR="00B036B5" w14:paraId="44EAB244" w14:textId="77777777" w:rsidTr="17FD4C77">
        <w:tc>
          <w:tcPr>
            <w:tcW w:w="3966" w:type="dxa"/>
          </w:tcPr>
          <w:p w14:paraId="1E2580F1" w14:textId="29681F26" w:rsidR="00B036B5" w:rsidRDefault="00B036B5" w:rsidP="00F856D9">
            <w:r w:rsidRPr="003403AE">
              <w:t xml:space="preserve">Apply knowledge of the principles and practices of HR functions for recruitment, development, performance management, and health and safety within an entity. </w:t>
            </w:r>
          </w:p>
        </w:tc>
        <w:tc>
          <w:tcPr>
            <w:tcW w:w="2087" w:type="dxa"/>
          </w:tcPr>
          <w:p w14:paraId="1FD05AB2" w14:textId="303C8AAC" w:rsidR="00B036B5" w:rsidRDefault="00B036B5" w:rsidP="00F856D9">
            <w:r>
              <w:t>Leave as is</w:t>
            </w:r>
          </w:p>
        </w:tc>
        <w:tc>
          <w:tcPr>
            <w:tcW w:w="3865" w:type="dxa"/>
          </w:tcPr>
          <w:p w14:paraId="4EC5BE40" w14:textId="76468103" w:rsidR="00B036B5" w:rsidRPr="00B036B5" w:rsidRDefault="00EE6889" w:rsidP="00B036B5">
            <w:pPr>
              <w:numPr>
                <w:ilvl w:val="0"/>
                <w:numId w:val="9"/>
              </w:numPr>
              <w:rPr>
                <w:lang w:val="en-US"/>
              </w:rPr>
            </w:pPr>
            <w:r>
              <w:rPr>
                <w:lang w:val="en-US"/>
              </w:rPr>
              <w:t>HRP</w:t>
            </w:r>
            <w:r w:rsidR="00B036B5" w:rsidRPr="00B036B5">
              <w:rPr>
                <w:lang w:val="en-US"/>
              </w:rPr>
              <w:t xml:space="preserve"> planning</w:t>
            </w:r>
          </w:p>
          <w:p w14:paraId="1320864D" w14:textId="77777777" w:rsidR="00B036B5" w:rsidRPr="00B036B5" w:rsidRDefault="00B036B5" w:rsidP="00B036B5">
            <w:pPr>
              <w:numPr>
                <w:ilvl w:val="0"/>
                <w:numId w:val="9"/>
              </w:numPr>
              <w:rPr>
                <w:lang w:val="en-US"/>
              </w:rPr>
            </w:pPr>
            <w:r w:rsidRPr="00B036B5">
              <w:rPr>
                <w:lang w:val="en-US"/>
              </w:rPr>
              <w:t>Health and safety and recruitment</w:t>
            </w:r>
          </w:p>
          <w:p w14:paraId="61CD04C6" w14:textId="296C26A7" w:rsidR="00B036B5" w:rsidRPr="00B036B5" w:rsidRDefault="00B036B5" w:rsidP="00B036B5">
            <w:pPr>
              <w:numPr>
                <w:ilvl w:val="0"/>
                <w:numId w:val="9"/>
              </w:numPr>
              <w:rPr>
                <w:lang w:val="en-US"/>
              </w:rPr>
            </w:pPr>
            <w:r w:rsidRPr="00B036B5">
              <w:rPr>
                <w:lang w:val="en-US"/>
              </w:rPr>
              <w:t xml:space="preserve">Talent mapping more intentional about who we </w:t>
            </w:r>
            <w:r w:rsidR="007639CD" w:rsidRPr="00B036B5">
              <w:rPr>
                <w:lang w:val="en-US"/>
              </w:rPr>
              <w:t>recruit.</w:t>
            </w:r>
          </w:p>
          <w:p w14:paraId="113D00BD" w14:textId="511B73B1" w:rsidR="00B036B5" w:rsidRPr="00B036B5" w:rsidRDefault="00B036B5" w:rsidP="00B036B5">
            <w:pPr>
              <w:numPr>
                <w:ilvl w:val="0"/>
                <w:numId w:val="9"/>
              </w:numPr>
              <w:rPr>
                <w:lang w:val="en-US"/>
              </w:rPr>
            </w:pPr>
            <w:r w:rsidRPr="00B036B5">
              <w:rPr>
                <w:lang w:val="en-US"/>
              </w:rPr>
              <w:t xml:space="preserve">HR involved in </w:t>
            </w:r>
            <w:r w:rsidR="007639CD" w:rsidRPr="00B036B5">
              <w:rPr>
                <w:lang w:val="en-US"/>
              </w:rPr>
              <w:t>upskilling.</w:t>
            </w:r>
          </w:p>
          <w:p w14:paraId="6C522035" w14:textId="77777777" w:rsidR="00B036B5" w:rsidRPr="00B036B5" w:rsidRDefault="00B036B5" w:rsidP="00B036B5">
            <w:pPr>
              <w:numPr>
                <w:ilvl w:val="0"/>
                <w:numId w:val="9"/>
              </w:numPr>
              <w:rPr>
                <w:lang w:val="en-US"/>
              </w:rPr>
            </w:pPr>
            <w:r w:rsidRPr="00B036B5">
              <w:rPr>
                <w:lang w:val="en-US"/>
              </w:rPr>
              <w:t>Employment relations skills</w:t>
            </w:r>
          </w:p>
          <w:p w14:paraId="25AA9162" w14:textId="77777777" w:rsidR="00B036B5" w:rsidRPr="00B036B5" w:rsidRDefault="00B036B5" w:rsidP="00B036B5">
            <w:pPr>
              <w:numPr>
                <w:ilvl w:val="0"/>
                <w:numId w:val="9"/>
              </w:numPr>
              <w:rPr>
                <w:lang w:val="en-US"/>
              </w:rPr>
            </w:pPr>
            <w:r w:rsidRPr="00B036B5">
              <w:rPr>
                <w:lang w:val="en-US"/>
              </w:rPr>
              <w:t>Talent sourcing and management</w:t>
            </w:r>
          </w:p>
          <w:p w14:paraId="1B982775" w14:textId="77777777" w:rsidR="00B036B5" w:rsidRPr="00B036B5" w:rsidRDefault="00B036B5" w:rsidP="00B036B5">
            <w:pPr>
              <w:numPr>
                <w:ilvl w:val="0"/>
                <w:numId w:val="9"/>
              </w:numPr>
              <w:rPr>
                <w:lang w:val="en-US"/>
              </w:rPr>
            </w:pPr>
            <w:r w:rsidRPr="00B036B5">
              <w:rPr>
                <w:lang w:val="en-US"/>
              </w:rPr>
              <w:t>HR practices</w:t>
            </w:r>
          </w:p>
          <w:p w14:paraId="372E7897" w14:textId="77777777" w:rsidR="00B036B5" w:rsidRPr="00B036B5" w:rsidRDefault="00B036B5" w:rsidP="00B036B5">
            <w:pPr>
              <w:numPr>
                <w:ilvl w:val="0"/>
                <w:numId w:val="9"/>
              </w:numPr>
              <w:rPr>
                <w:lang w:val="en-US"/>
              </w:rPr>
            </w:pPr>
            <w:r w:rsidRPr="00B036B5">
              <w:rPr>
                <w:lang w:val="en-US"/>
              </w:rPr>
              <w:t>Performance management, termination, discipline</w:t>
            </w:r>
          </w:p>
          <w:p w14:paraId="0CD4FE78" w14:textId="77777777" w:rsidR="00B036B5" w:rsidRPr="00B036B5" w:rsidRDefault="00B036B5" w:rsidP="00B036B5">
            <w:pPr>
              <w:numPr>
                <w:ilvl w:val="0"/>
                <w:numId w:val="9"/>
              </w:numPr>
              <w:rPr>
                <w:lang w:val="en-US"/>
              </w:rPr>
            </w:pPr>
            <w:r w:rsidRPr="00B036B5">
              <w:rPr>
                <w:lang w:val="en-US"/>
              </w:rPr>
              <w:t>Data analytics</w:t>
            </w:r>
          </w:p>
          <w:p w14:paraId="6232EB41" w14:textId="77777777" w:rsidR="00B036B5" w:rsidRPr="00B036B5" w:rsidRDefault="00B036B5" w:rsidP="00B036B5">
            <w:pPr>
              <w:numPr>
                <w:ilvl w:val="0"/>
                <w:numId w:val="9"/>
              </w:numPr>
              <w:rPr>
                <w:lang w:val="en-US"/>
              </w:rPr>
            </w:pPr>
            <w:r w:rsidRPr="00B036B5">
              <w:rPr>
                <w:lang w:val="en-US"/>
              </w:rPr>
              <w:t>Mental health</w:t>
            </w:r>
          </w:p>
          <w:p w14:paraId="5677F627" w14:textId="77777777" w:rsidR="00B036B5" w:rsidRPr="00B036B5" w:rsidRDefault="00B036B5" w:rsidP="00B036B5">
            <w:pPr>
              <w:numPr>
                <w:ilvl w:val="0"/>
                <w:numId w:val="9"/>
              </w:numPr>
              <w:rPr>
                <w:lang w:val="en-US"/>
              </w:rPr>
            </w:pPr>
            <w:r w:rsidRPr="00B036B5">
              <w:rPr>
                <w:lang w:val="en-US"/>
              </w:rPr>
              <w:t>Is training HR or Management</w:t>
            </w:r>
          </w:p>
          <w:p w14:paraId="532B1254" w14:textId="77777777" w:rsidR="00B036B5" w:rsidRPr="00B036B5" w:rsidRDefault="00B036B5" w:rsidP="00B036B5">
            <w:pPr>
              <w:numPr>
                <w:ilvl w:val="0"/>
                <w:numId w:val="9"/>
              </w:numPr>
              <w:rPr>
                <w:lang w:val="en-US"/>
              </w:rPr>
            </w:pPr>
            <w:r w:rsidRPr="00B036B5">
              <w:rPr>
                <w:lang w:val="en-US"/>
              </w:rPr>
              <w:t>Micro-credential in HR for small business</w:t>
            </w:r>
          </w:p>
          <w:p w14:paraId="55D74ECB" w14:textId="77777777" w:rsidR="00D600EE" w:rsidRDefault="00E447B8" w:rsidP="00B036B5">
            <w:pPr>
              <w:numPr>
                <w:ilvl w:val="0"/>
                <w:numId w:val="9"/>
              </w:numPr>
              <w:rPr>
                <w:lang w:val="en-US"/>
              </w:rPr>
            </w:pPr>
            <w:r>
              <w:rPr>
                <w:lang w:val="en-US"/>
              </w:rPr>
              <w:t>Use of technology</w:t>
            </w:r>
            <w:r w:rsidR="002B593A">
              <w:rPr>
                <w:lang w:val="en-US"/>
              </w:rPr>
              <w:t xml:space="preserve"> including </w:t>
            </w:r>
            <w:r w:rsidR="00B036B5" w:rsidRPr="00B036B5">
              <w:rPr>
                <w:lang w:val="en-US"/>
              </w:rPr>
              <w:t xml:space="preserve">AI </w:t>
            </w:r>
            <w:r w:rsidR="00D600EE">
              <w:rPr>
                <w:lang w:val="en-US"/>
              </w:rPr>
              <w:t>tools</w:t>
            </w:r>
          </w:p>
          <w:p w14:paraId="366B0A64" w14:textId="73134F1C" w:rsidR="00B036B5" w:rsidRPr="00B036B5" w:rsidRDefault="00B036B5" w:rsidP="00B036B5">
            <w:pPr>
              <w:numPr>
                <w:ilvl w:val="0"/>
                <w:numId w:val="9"/>
              </w:numPr>
              <w:rPr>
                <w:lang w:val="en-US"/>
              </w:rPr>
            </w:pPr>
            <w:r w:rsidRPr="00B036B5">
              <w:rPr>
                <w:lang w:val="en-US"/>
              </w:rPr>
              <w:t>HR</w:t>
            </w:r>
            <w:r w:rsidR="00BE553B">
              <w:rPr>
                <w:lang w:val="en-US"/>
              </w:rPr>
              <w:t>P</w:t>
            </w:r>
            <w:r w:rsidR="00EC0AA0">
              <w:rPr>
                <w:lang w:val="en-US"/>
              </w:rPr>
              <w:t xml:space="preserve"> and impact of changing work patterns (remote working, WFH, hybrid) on HR functions</w:t>
            </w:r>
            <w:r w:rsidR="007639CD" w:rsidRPr="00B036B5">
              <w:rPr>
                <w:lang w:val="en-US"/>
              </w:rPr>
              <w:t>.</w:t>
            </w:r>
          </w:p>
          <w:p w14:paraId="39B1E39C" w14:textId="77777777" w:rsidR="00B036B5" w:rsidRDefault="00B036B5" w:rsidP="00F856D9"/>
        </w:tc>
        <w:tc>
          <w:tcPr>
            <w:tcW w:w="3544" w:type="dxa"/>
            <w:vMerge w:val="restart"/>
          </w:tcPr>
          <w:p w14:paraId="439396AB" w14:textId="59278849" w:rsidR="00B036B5" w:rsidRPr="00B036B5" w:rsidRDefault="00B036B5" w:rsidP="00B036B5">
            <w:pPr>
              <w:numPr>
                <w:ilvl w:val="0"/>
                <w:numId w:val="12"/>
              </w:numPr>
              <w:rPr>
                <w:lang w:val="en-US"/>
              </w:rPr>
            </w:pPr>
            <w:r w:rsidRPr="00B036B5">
              <w:rPr>
                <w:lang w:val="en-US"/>
              </w:rPr>
              <w:t xml:space="preserve">Film work </w:t>
            </w:r>
            <w:r w:rsidR="00136E72" w:rsidRPr="00B036B5">
              <w:rPr>
                <w:lang w:val="en-US"/>
              </w:rPr>
              <w:t>practices.</w:t>
            </w:r>
          </w:p>
          <w:p w14:paraId="1007F903" w14:textId="61868C64" w:rsidR="00B036B5" w:rsidRPr="00B036B5" w:rsidRDefault="00B036B5" w:rsidP="00B036B5">
            <w:pPr>
              <w:numPr>
                <w:ilvl w:val="0"/>
                <w:numId w:val="12"/>
              </w:numPr>
              <w:rPr>
                <w:lang w:val="en-US"/>
              </w:rPr>
            </w:pPr>
            <w:r w:rsidRPr="00B036B5">
              <w:rPr>
                <w:lang w:val="en-US"/>
              </w:rPr>
              <w:t xml:space="preserve">People </w:t>
            </w:r>
            <w:r w:rsidR="00284350" w:rsidRPr="00B036B5">
              <w:rPr>
                <w:lang w:val="en-US"/>
              </w:rPr>
              <w:t>centered</w:t>
            </w:r>
            <w:r w:rsidRPr="00B036B5">
              <w:rPr>
                <w:lang w:val="en-US"/>
              </w:rPr>
              <w:t xml:space="preserve"> over </w:t>
            </w:r>
            <w:r w:rsidR="00136E72" w:rsidRPr="00B036B5">
              <w:rPr>
                <w:lang w:val="en-US"/>
              </w:rPr>
              <w:t>process.</w:t>
            </w:r>
          </w:p>
          <w:p w14:paraId="1CE8A83B" w14:textId="77777777" w:rsidR="00B036B5" w:rsidRPr="00B036B5" w:rsidRDefault="00B036B5" w:rsidP="00B036B5">
            <w:pPr>
              <w:numPr>
                <w:ilvl w:val="0"/>
                <w:numId w:val="12"/>
              </w:numPr>
              <w:rPr>
                <w:lang w:val="en-US"/>
              </w:rPr>
            </w:pPr>
            <w:r w:rsidRPr="00B036B5">
              <w:rPr>
                <w:lang w:val="en-US"/>
              </w:rPr>
              <w:t>Procurement, project management and evaluation</w:t>
            </w:r>
          </w:p>
          <w:p w14:paraId="248AA57E" w14:textId="77777777" w:rsidR="00B036B5" w:rsidRPr="00B036B5" w:rsidRDefault="00B036B5" w:rsidP="00B036B5">
            <w:pPr>
              <w:numPr>
                <w:ilvl w:val="0"/>
                <w:numId w:val="12"/>
              </w:numPr>
              <w:rPr>
                <w:lang w:val="en-US"/>
              </w:rPr>
            </w:pPr>
            <w:r w:rsidRPr="00B036B5">
              <w:rPr>
                <w:lang w:val="en-US"/>
              </w:rPr>
              <w:t>HR vs. people and culture</w:t>
            </w:r>
          </w:p>
          <w:p w14:paraId="75FBA63E" w14:textId="77777777" w:rsidR="00B036B5" w:rsidRPr="00B036B5" w:rsidRDefault="00B036B5" w:rsidP="00B036B5">
            <w:pPr>
              <w:numPr>
                <w:ilvl w:val="0"/>
                <w:numId w:val="12"/>
              </w:numPr>
              <w:rPr>
                <w:lang w:val="en-US"/>
              </w:rPr>
            </w:pPr>
            <w:r w:rsidRPr="00B036B5">
              <w:rPr>
                <w:lang w:val="en-US"/>
              </w:rPr>
              <w:t>Business consciousness people care if there's bad HR</w:t>
            </w:r>
          </w:p>
          <w:p w14:paraId="52257FB3" w14:textId="77777777" w:rsidR="00B036B5" w:rsidRPr="00B036B5" w:rsidRDefault="00B036B5" w:rsidP="00B036B5">
            <w:pPr>
              <w:numPr>
                <w:ilvl w:val="0"/>
                <w:numId w:val="12"/>
              </w:numPr>
              <w:rPr>
                <w:lang w:val="en-US"/>
              </w:rPr>
            </w:pPr>
            <w:r w:rsidRPr="00B036B5">
              <w:rPr>
                <w:lang w:val="en-US"/>
              </w:rPr>
              <w:t>Influence</w:t>
            </w:r>
          </w:p>
          <w:p w14:paraId="03A0D484" w14:textId="77777777" w:rsidR="00B036B5" w:rsidRPr="00B036B5" w:rsidRDefault="00B036B5" w:rsidP="00B036B5">
            <w:pPr>
              <w:numPr>
                <w:ilvl w:val="0"/>
                <w:numId w:val="12"/>
              </w:numPr>
              <w:rPr>
                <w:lang w:val="en-US"/>
              </w:rPr>
            </w:pPr>
            <w:r w:rsidRPr="00B036B5">
              <w:rPr>
                <w:lang w:val="en-US"/>
              </w:rPr>
              <w:t>Performance improvement</w:t>
            </w:r>
          </w:p>
          <w:p w14:paraId="4C05814D" w14:textId="7FADD2CC" w:rsidR="00B036B5" w:rsidRPr="00B036B5" w:rsidRDefault="00B036B5" w:rsidP="00B036B5">
            <w:pPr>
              <w:numPr>
                <w:ilvl w:val="0"/>
                <w:numId w:val="12"/>
              </w:numPr>
              <w:rPr>
                <w:lang w:val="en-US"/>
              </w:rPr>
            </w:pPr>
            <w:r w:rsidRPr="00B036B5">
              <w:rPr>
                <w:lang w:val="en-US"/>
              </w:rPr>
              <w:t xml:space="preserve">People focused grow and </w:t>
            </w:r>
            <w:r w:rsidR="00136E72" w:rsidRPr="00B036B5">
              <w:rPr>
                <w:lang w:val="en-US"/>
              </w:rPr>
              <w:t>developed.</w:t>
            </w:r>
          </w:p>
          <w:p w14:paraId="0A3E4D67" w14:textId="77777777" w:rsidR="00B036B5" w:rsidRPr="00B036B5" w:rsidRDefault="00B036B5" w:rsidP="00B036B5">
            <w:pPr>
              <w:numPr>
                <w:ilvl w:val="0"/>
                <w:numId w:val="12"/>
              </w:numPr>
              <w:rPr>
                <w:lang w:val="en-US"/>
              </w:rPr>
            </w:pPr>
            <w:r w:rsidRPr="00B036B5">
              <w:rPr>
                <w:lang w:val="en-US"/>
              </w:rPr>
              <w:t>Tikanga has potential to resolve and build mana</w:t>
            </w:r>
          </w:p>
          <w:p w14:paraId="17341A89" w14:textId="0767F1BF" w:rsidR="00B036B5" w:rsidRDefault="00B036B5" w:rsidP="00F856D9"/>
        </w:tc>
      </w:tr>
      <w:tr w:rsidR="00B036B5" w14:paraId="043997EA" w14:textId="77777777" w:rsidTr="17FD4C77">
        <w:tc>
          <w:tcPr>
            <w:tcW w:w="3966" w:type="dxa"/>
          </w:tcPr>
          <w:p w14:paraId="00456448" w14:textId="602B2C6F" w:rsidR="00B036B5" w:rsidRDefault="00B036B5" w:rsidP="00F856D9">
            <w:r w:rsidRPr="003403AE">
              <w:t>Adapt to changes in given organisational context/s with effective HR strategies.</w:t>
            </w:r>
          </w:p>
        </w:tc>
        <w:tc>
          <w:tcPr>
            <w:tcW w:w="2087" w:type="dxa"/>
          </w:tcPr>
          <w:p w14:paraId="0124D2AF" w14:textId="35F5CDB1" w:rsidR="00B036B5" w:rsidRDefault="00B036B5" w:rsidP="00F856D9">
            <w:r>
              <w:t>Leave as is</w:t>
            </w:r>
          </w:p>
        </w:tc>
        <w:tc>
          <w:tcPr>
            <w:tcW w:w="3865" w:type="dxa"/>
          </w:tcPr>
          <w:p w14:paraId="52D01836" w14:textId="620F6ECB" w:rsidR="00B036B5" w:rsidRPr="00B036B5" w:rsidRDefault="00B036B5" w:rsidP="00B036B5">
            <w:pPr>
              <w:numPr>
                <w:ilvl w:val="0"/>
                <w:numId w:val="10"/>
              </w:numPr>
              <w:rPr>
                <w:lang w:val="en-US"/>
              </w:rPr>
            </w:pPr>
            <w:r w:rsidRPr="00B036B5">
              <w:rPr>
                <w:lang w:val="en-US"/>
              </w:rPr>
              <w:t xml:space="preserve">Management styles have changed understand how to manage different people share those tools from </w:t>
            </w:r>
            <w:r w:rsidR="00136E72" w:rsidRPr="00B036B5">
              <w:rPr>
                <w:lang w:val="en-US"/>
              </w:rPr>
              <w:t>HR.</w:t>
            </w:r>
          </w:p>
          <w:p w14:paraId="143DB599" w14:textId="239F4EED" w:rsidR="00B036B5" w:rsidRPr="00B036B5" w:rsidRDefault="00B036B5" w:rsidP="00B036B5">
            <w:pPr>
              <w:numPr>
                <w:ilvl w:val="0"/>
                <w:numId w:val="10"/>
              </w:numPr>
              <w:rPr>
                <w:lang w:val="en-US"/>
              </w:rPr>
            </w:pPr>
            <w:r w:rsidRPr="00B036B5">
              <w:rPr>
                <w:lang w:val="en-US"/>
              </w:rPr>
              <w:t xml:space="preserve">Workforce of tomorrow is different from workforce of today - how do we use a chart </w:t>
            </w:r>
            <w:r w:rsidRPr="00B036B5">
              <w:rPr>
                <w:lang w:val="en-US"/>
              </w:rPr>
              <w:lastRenderedPageBreak/>
              <w:t xml:space="preserve">to advance diversity and </w:t>
            </w:r>
            <w:proofErr w:type="gramStart"/>
            <w:r w:rsidRPr="00B036B5">
              <w:rPr>
                <w:lang w:val="en-US"/>
              </w:rPr>
              <w:t xml:space="preserve">plan </w:t>
            </w:r>
            <w:r w:rsidR="00136E72" w:rsidRPr="00B036B5">
              <w:rPr>
                <w:lang w:val="en-US"/>
              </w:rPr>
              <w:t>ahead</w:t>
            </w:r>
            <w:proofErr w:type="gramEnd"/>
            <w:r w:rsidR="00136E72" w:rsidRPr="00B036B5">
              <w:rPr>
                <w:lang w:val="en-US"/>
              </w:rPr>
              <w:t>.</w:t>
            </w:r>
          </w:p>
          <w:p w14:paraId="1E6C6A3A" w14:textId="689AB794" w:rsidR="00B036B5" w:rsidRPr="00B036B5" w:rsidRDefault="00B036B5" w:rsidP="00B036B5">
            <w:pPr>
              <w:numPr>
                <w:ilvl w:val="0"/>
                <w:numId w:val="10"/>
              </w:numPr>
              <w:rPr>
                <w:lang w:val="en-US"/>
              </w:rPr>
            </w:pPr>
            <w:r w:rsidRPr="00B036B5">
              <w:rPr>
                <w:lang w:val="en-US"/>
              </w:rPr>
              <w:t xml:space="preserve">Gen Z and older workforce how can HR bridge the </w:t>
            </w:r>
            <w:r w:rsidR="00136E72" w:rsidRPr="00B036B5">
              <w:rPr>
                <w:lang w:val="en-US"/>
              </w:rPr>
              <w:t>gap.</w:t>
            </w:r>
          </w:p>
          <w:p w14:paraId="4033FD06" w14:textId="77777777" w:rsidR="00B036B5" w:rsidRPr="00B036B5" w:rsidRDefault="00B036B5" w:rsidP="00B036B5">
            <w:pPr>
              <w:numPr>
                <w:ilvl w:val="0"/>
                <w:numId w:val="10"/>
              </w:numPr>
              <w:rPr>
                <w:lang w:val="en-US"/>
              </w:rPr>
            </w:pPr>
            <w:r w:rsidRPr="00B036B5">
              <w:rPr>
                <w:lang w:val="en-US"/>
              </w:rPr>
              <w:t>Outsourcing HR functions</w:t>
            </w:r>
          </w:p>
          <w:p w14:paraId="257EB3BC" w14:textId="533574D7" w:rsidR="00B036B5" w:rsidRPr="00B036B5" w:rsidRDefault="00B036B5" w:rsidP="00B036B5">
            <w:pPr>
              <w:numPr>
                <w:ilvl w:val="0"/>
                <w:numId w:val="10"/>
              </w:numPr>
              <w:rPr>
                <w:lang w:val="en-US"/>
              </w:rPr>
            </w:pPr>
            <w:r w:rsidRPr="00B036B5">
              <w:rPr>
                <w:lang w:val="en-US"/>
              </w:rPr>
              <w:t xml:space="preserve">HR affects profit and </w:t>
            </w:r>
            <w:r w:rsidR="00136E72" w:rsidRPr="00B036B5">
              <w:rPr>
                <w:lang w:val="en-US"/>
              </w:rPr>
              <w:t>attractiveness.</w:t>
            </w:r>
          </w:p>
          <w:p w14:paraId="08C20400" w14:textId="77777777" w:rsidR="00B036B5" w:rsidRPr="00B036B5" w:rsidRDefault="00B036B5" w:rsidP="00B036B5">
            <w:pPr>
              <w:numPr>
                <w:ilvl w:val="0"/>
                <w:numId w:val="10"/>
              </w:numPr>
              <w:rPr>
                <w:lang w:val="en-US"/>
              </w:rPr>
            </w:pPr>
            <w:r w:rsidRPr="00B036B5">
              <w:rPr>
                <w:lang w:val="en-US"/>
              </w:rPr>
              <w:t>HR practices for growing businesses</w:t>
            </w:r>
          </w:p>
          <w:p w14:paraId="1620192B" w14:textId="0371DD4E" w:rsidR="00B036B5" w:rsidRPr="00B036B5" w:rsidRDefault="00B036B5" w:rsidP="00B036B5">
            <w:pPr>
              <w:numPr>
                <w:ilvl w:val="0"/>
                <w:numId w:val="10"/>
              </w:numPr>
              <w:rPr>
                <w:lang w:val="en-US"/>
              </w:rPr>
            </w:pPr>
            <w:r w:rsidRPr="00B036B5">
              <w:rPr>
                <w:lang w:val="en-US"/>
              </w:rPr>
              <w:t>Intergenerational business relationships (SMEs owned by families)</w:t>
            </w:r>
          </w:p>
          <w:p w14:paraId="68723DB1" w14:textId="74DEF716" w:rsidR="00B036B5" w:rsidRPr="00B036B5" w:rsidRDefault="00B036B5" w:rsidP="00B036B5">
            <w:pPr>
              <w:numPr>
                <w:ilvl w:val="0"/>
                <w:numId w:val="10"/>
              </w:numPr>
              <w:rPr>
                <w:lang w:val="en-US"/>
              </w:rPr>
            </w:pPr>
            <w:r w:rsidRPr="00B036B5">
              <w:rPr>
                <w:lang w:val="en-US"/>
              </w:rPr>
              <w:t xml:space="preserve">Work conditions that fit industries one size does not fit </w:t>
            </w:r>
            <w:r w:rsidR="00136E72" w:rsidRPr="00B036B5">
              <w:rPr>
                <w:lang w:val="en-US"/>
              </w:rPr>
              <w:t>all.</w:t>
            </w:r>
          </w:p>
          <w:p w14:paraId="01B59C8D" w14:textId="77777777" w:rsidR="00B036B5" w:rsidRPr="00B036B5" w:rsidRDefault="00B036B5" w:rsidP="00B036B5">
            <w:pPr>
              <w:numPr>
                <w:ilvl w:val="0"/>
                <w:numId w:val="10"/>
              </w:numPr>
              <w:rPr>
                <w:lang w:val="en-US"/>
              </w:rPr>
            </w:pPr>
            <w:r w:rsidRPr="00B036B5">
              <w:rPr>
                <w:lang w:val="en-US"/>
              </w:rPr>
              <w:t>Business growth - small to large</w:t>
            </w:r>
          </w:p>
          <w:p w14:paraId="2F437A42" w14:textId="77777777" w:rsidR="00B036B5" w:rsidRPr="00B036B5" w:rsidRDefault="00B036B5" w:rsidP="00B036B5">
            <w:pPr>
              <w:numPr>
                <w:ilvl w:val="0"/>
                <w:numId w:val="10"/>
              </w:numPr>
              <w:rPr>
                <w:lang w:val="en-US"/>
              </w:rPr>
            </w:pPr>
            <w:r w:rsidRPr="00B036B5">
              <w:rPr>
                <w:lang w:val="en-US"/>
              </w:rPr>
              <w:t>Change Management</w:t>
            </w:r>
          </w:p>
          <w:p w14:paraId="4AB5EFD3" w14:textId="77777777" w:rsidR="00B036B5" w:rsidRPr="00B036B5" w:rsidRDefault="00B036B5" w:rsidP="00B036B5">
            <w:pPr>
              <w:numPr>
                <w:ilvl w:val="0"/>
                <w:numId w:val="10"/>
              </w:numPr>
              <w:rPr>
                <w:lang w:val="en-US"/>
              </w:rPr>
            </w:pPr>
            <w:r w:rsidRPr="00B036B5">
              <w:rPr>
                <w:lang w:val="en-US"/>
              </w:rPr>
              <w:t>Trend-awareness</w:t>
            </w:r>
          </w:p>
          <w:p w14:paraId="40BE44D3" w14:textId="77777777" w:rsidR="00B036B5" w:rsidRPr="00B036B5" w:rsidRDefault="00B036B5" w:rsidP="00B036B5">
            <w:pPr>
              <w:numPr>
                <w:ilvl w:val="0"/>
                <w:numId w:val="10"/>
              </w:numPr>
              <w:rPr>
                <w:lang w:val="en-US"/>
              </w:rPr>
            </w:pPr>
            <w:r w:rsidRPr="00B036B5">
              <w:rPr>
                <w:lang w:val="en-US"/>
              </w:rPr>
              <w:t>Understanding all generations</w:t>
            </w:r>
          </w:p>
          <w:p w14:paraId="5E631DF4" w14:textId="77777777" w:rsidR="00B036B5" w:rsidRPr="00B036B5" w:rsidRDefault="00B036B5" w:rsidP="00B036B5">
            <w:pPr>
              <w:numPr>
                <w:ilvl w:val="0"/>
                <w:numId w:val="10"/>
              </w:numPr>
              <w:rPr>
                <w:lang w:val="en-US"/>
              </w:rPr>
            </w:pPr>
            <w:r w:rsidRPr="00B036B5">
              <w:rPr>
                <w:lang w:val="en-US"/>
              </w:rPr>
              <w:t>Retention and attraction</w:t>
            </w:r>
          </w:p>
          <w:p w14:paraId="1B810889" w14:textId="77777777" w:rsidR="00B036B5" w:rsidRPr="00B036B5" w:rsidRDefault="00B036B5" w:rsidP="00B036B5">
            <w:pPr>
              <w:numPr>
                <w:ilvl w:val="0"/>
                <w:numId w:val="10"/>
              </w:numPr>
              <w:rPr>
                <w:lang w:val="en-US"/>
              </w:rPr>
            </w:pPr>
            <w:r w:rsidRPr="00B036B5">
              <w:rPr>
                <w:lang w:val="en-US"/>
              </w:rPr>
              <w:t>Shift from traditional workplace to flexible workplace</w:t>
            </w:r>
          </w:p>
          <w:p w14:paraId="40314304" w14:textId="2CF711F8" w:rsidR="00B036B5" w:rsidRPr="00B036B5" w:rsidRDefault="00B036B5" w:rsidP="00B036B5">
            <w:pPr>
              <w:numPr>
                <w:ilvl w:val="0"/>
                <w:numId w:val="10"/>
              </w:numPr>
              <w:rPr>
                <w:lang w:val="en-US"/>
              </w:rPr>
            </w:pPr>
            <w:r w:rsidRPr="00B036B5">
              <w:rPr>
                <w:lang w:val="en-US"/>
              </w:rPr>
              <w:t xml:space="preserve">HR should be an integral part of corporate </w:t>
            </w:r>
            <w:r w:rsidR="00136E72" w:rsidRPr="00B036B5">
              <w:rPr>
                <w:lang w:val="en-US"/>
              </w:rPr>
              <w:t>strategy.</w:t>
            </w:r>
          </w:p>
          <w:p w14:paraId="3CE4C2BA" w14:textId="77777777" w:rsidR="00B036B5" w:rsidRPr="00B036B5" w:rsidRDefault="00B036B5" w:rsidP="00B036B5">
            <w:pPr>
              <w:numPr>
                <w:ilvl w:val="0"/>
                <w:numId w:val="10"/>
              </w:numPr>
              <w:rPr>
                <w:lang w:val="en-US"/>
              </w:rPr>
            </w:pPr>
            <w:r w:rsidRPr="00B036B5">
              <w:rPr>
                <w:lang w:val="en-US"/>
              </w:rPr>
              <w:t>Documentation relevant to business</w:t>
            </w:r>
          </w:p>
          <w:p w14:paraId="2F0F1DFB" w14:textId="77777777" w:rsidR="00B036B5" w:rsidRPr="00B036B5" w:rsidRDefault="00B036B5" w:rsidP="00B036B5">
            <w:pPr>
              <w:numPr>
                <w:ilvl w:val="0"/>
                <w:numId w:val="10"/>
              </w:numPr>
              <w:rPr>
                <w:lang w:val="en-US"/>
              </w:rPr>
            </w:pPr>
            <w:r w:rsidRPr="00B036B5">
              <w:rPr>
                <w:lang w:val="en-US"/>
              </w:rPr>
              <w:t>HR support for small business</w:t>
            </w:r>
          </w:p>
          <w:p w14:paraId="71FDF9CD" w14:textId="77777777" w:rsidR="00B036B5" w:rsidRPr="00B036B5" w:rsidRDefault="00B036B5" w:rsidP="00B036B5">
            <w:pPr>
              <w:numPr>
                <w:ilvl w:val="0"/>
                <w:numId w:val="10"/>
              </w:numPr>
              <w:rPr>
                <w:lang w:val="en-US"/>
              </w:rPr>
            </w:pPr>
            <w:r w:rsidRPr="00B036B5">
              <w:rPr>
                <w:lang w:val="en-US"/>
              </w:rPr>
              <w:t>Psychosocial risk HAS pre-emptive</w:t>
            </w:r>
          </w:p>
          <w:p w14:paraId="71B9FE91" w14:textId="77777777" w:rsidR="00B036B5" w:rsidRDefault="00B036B5" w:rsidP="00F856D9"/>
        </w:tc>
        <w:tc>
          <w:tcPr>
            <w:tcW w:w="3544" w:type="dxa"/>
            <w:vMerge/>
          </w:tcPr>
          <w:p w14:paraId="7CB343B6" w14:textId="6C5E1E36" w:rsidR="00B036B5" w:rsidRDefault="00B036B5" w:rsidP="00F856D9"/>
        </w:tc>
      </w:tr>
      <w:tr w:rsidR="00B036B5" w14:paraId="72E2500D" w14:textId="77777777" w:rsidTr="17FD4C77">
        <w:tc>
          <w:tcPr>
            <w:tcW w:w="3966" w:type="dxa"/>
          </w:tcPr>
          <w:p w14:paraId="6A0975F1" w14:textId="7D068D13" w:rsidR="00B036B5" w:rsidRDefault="00B036B5" w:rsidP="00F856D9">
            <w:r w:rsidRPr="00F856D9">
              <w:t>Communicate effectively with stakeholders to provide HR-specific information and advice within a recognised industry ethical framework.</w:t>
            </w:r>
          </w:p>
        </w:tc>
        <w:tc>
          <w:tcPr>
            <w:tcW w:w="2087" w:type="dxa"/>
          </w:tcPr>
          <w:p w14:paraId="07FE8B20" w14:textId="2EFE424C" w:rsidR="00B036B5" w:rsidRDefault="00B036B5" w:rsidP="00F856D9">
            <w:r>
              <w:t>Leave as is</w:t>
            </w:r>
          </w:p>
        </w:tc>
        <w:tc>
          <w:tcPr>
            <w:tcW w:w="3865" w:type="dxa"/>
          </w:tcPr>
          <w:p w14:paraId="22FB1AA7" w14:textId="78111202" w:rsidR="00775BBE" w:rsidRDefault="00014667" w:rsidP="00B036B5">
            <w:pPr>
              <w:numPr>
                <w:ilvl w:val="0"/>
                <w:numId w:val="11"/>
              </w:numPr>
              <w:rPr>
                <w:lang w:val="en-US"/>
              </w:rPr>
            </w:pPr>
            <w:r>
              <w:rPr>
                <w:lang w:val="en-US"/>
              </w:rPr>
              <w:t>Role of HR in sustainability and corporate social responsibility</w:t>
            </w:r>
          </w:p>
          <w:p w14:paraId="29CD2982" w14:textId="4AC7769E" w:rsidR="009E38DA" w:rsidRDefault="009E38DA" w:rsidP="00B036B5">
            <w:pPr>
              <w:numPr>
                <w:ilvl w:val="0"/>
                <w:numId w:val="11"/>
              </w:numPr>
              <w:rPr>
                <w:lang w:val="en-US"/>
              </w:rPr>
            </w:pPr>
            <w:r>
              <w:rPr>
                <w:lang w:val="en-US"/>
              </w:rPr>
              <w:t>HR role as change agents</w:t>
            </w:r>
          </w:p>
          <w:p w14:paraId="5C730680" w14:textId="4C3B88C7" w:rsidR="00B036B5" w:rsidRPr="00B036B5" w:rsidRDefault="00B036B5" w:rsidP="00B036B5">
            <w:pPr>
              <w:numPr>
                <w:ilvl w:val="0"/>
                <w:numId w:val="11"/>
              </w:numPr>
              <w:rPr>
                <w:lang w:val="en-US"/>
              </w:rPr>
            </w:pPr>
            <w:r w:rsidRPr="00B036B5">
              <w:rPr>
                <w:lang w:val="en-US"/>
              </w:rPr>
              <w:t>Unionisation: how does HR capture this or employee valued relations</w:t>
            </w:r>
          </w:p>
          <w:p w14:paraId="43CD52A9" w14:textId="77777777" w:rsidR="00B036B5" w:rsidRPr="00B036B5" w:rsidRDefault="00B036B5" w:rsidP="00B036B5">
            <w:pPr>
              <w:numPr>
                <w:ilvl w:val="0"/>
                <w:numId w:val="11"/>
              </w:numPr>
              <w:rPr>
                <w:lang w:val="en-US"/>
              </w:rPr>
            </w:pPr>
            <w:r w:rsidRPr="00B036B5">
              <w:rPr>
                <w:lang w:val="en-US"/>
              </w:rPr>
              <w:t>Diversity and inclusion: cultural sensitivity and respect</w:t>
            </w:r>
          </w:p>
          <w:p w14:paraId="36E90865" w14:textId="1E2B37A2" w:rsidR="00B036B5" w:rsidRPr="00B036B5" w:rsidRDefault="00B036B5" w:rsidP="00B036B5">
            <w:pPr>
              <w:numPr>
                <w:ilvl w:val="0"/>
                <w:numId w:val="11"/>
              </w:numPr>
              <w:rPr>
                <w:lang w:val="en-US"/>
              </w:rPr>
            </w:pPr>
            <w:r w:rsidRPr="00B036B5">
              <w:rPr>
                <w:lang w:val="en-US"/>
              </w:rPr>
              <w:t xml:space="preserve">User experience versus worker experience put people </w:t>
            </w:r>
            <w:r w:rsidR="00136E72" w:rsidRPr="00B036B5">
              <w:rPr>
                <w:lang w:val="en-US"/>
              </w:rPr>
              <w:t>first.</w:t>
            </w:r>
          </w:p>
          <w:p w14:paraId="24F3CCDB" w14:textId="77777777" w:rsidR="00B036B5" w:rsidRPr="00B036B5" w:rsidRDefault="00B036B5" w:rsidP="00B036B5">
            <w:pPr>
              <w:numPr>
                <w:ilvl w:val="0"/>
                <w:numId w:val="11"/>
              </w:numPr>
              <w:rPr>
                <w:lang w:val="en-US"/>
              </w:rPr>
            </w:pPr>
            <w:r w:rsidRPr="00B036B5">
              <w:rPr>
                <w:lang w:val="en-US"/>
              </w:rPr>
              <w:t>Stakeholder advice</w:t>
            </w:r>
          </w:p>
          <w:p w14:paraId="3806AFF2" w14:textId="77777777" w:rsidR="00B036B5" w:rsidRPr="00B036B5" w:rsidRDefault="00B036B5" w:rsidP="00B036B5">
            <w:pPr>
              <w:numPr>
                <w:ilvl w:val="0"/>
                <w:numId w:val="11"/>
              </w:numPr>
              <w:rPr>
                <w:lang w:val="en-US"/>
              </w:rPr>
            </w:pPr>
            <w:r w:rsidRPr="00B036B5">
              <w:rPr>
                <w:lang w:val="en-US"/>
              </w:rPr>
              <w:t>Communication</w:t>
            </w:r>
          </w:p>
          <w:p w14:paraId="7398AE34" w14:textId="77777777" w:rsidR="00B036B5" w:rsidRPr="00B036B5" w:rsidRDefault="00B036B5" w:rsidP="00B036B5">
            <w:pPr>
              <w:numPr>
                <w:ilvl w:val="0"/>
                <w:numId w:val="11"/>
              </w:numPr>
              <w:rPr>
                <w:lang w:val="en-US"/>
              </w:rPr>
            </w:pPr>
            <w:r w:rsidRPr="00B036B5">
              <w:rPr>
                <w:lang w:val="en-US"/>
              </w:rPr>
              <w:t>Collaboration</w:t>
            </w:r>
          </w:p>
          <w:p w14:paraId="435FF22F" w14:textId="77777777" w:rsidR="00B036B5" w:rsidRPr="00B036B5" w:rsidRDefault="00B036B5" w:rsidP="00B036B5">
            <w:pPr>
              <w:numPr>
                <w:ilvl w:val="0"/>
                <w:numId w:val="11"/>
              </w:numPr>
              <w:rPr>
                <w:lang w:val="en-US"/>
              </w:rPr>
            </w:pPr>
            <w:r w:rsidRPr="00B036B5">
              <w:rPr>
                <w:lang w:val="en-US"/>
              </w:rPr>
              <w:t>Ethics</w:t>
            </w:r>
          </w:p>
          <w:p w14:paraId="52DAC120" w14:textId="77777777" w:rsidR="00B036B5" w:rsidRPr="00B036B5" w:rsidRDefault="00B036B5" w:rsidP="00B036B5">
            <w:pPr>
              <w:numPr>
                <w:ilvl w:val="0"/>
                <w:numId w:val="11"/>
              </w:numPr>
              <w:rPr>
                <w:lang w:val="en-US"/>
              </w:rPr>
            </w:pPr>
            <w:r w:rsidRPr="00B036B5">
              <w:rPr>
                <w:lang w:val="en-US"/>
              </w:rPr>
              <w:t>Influence</w:t>
            </w:r>
          </w:p>
          <w:p w14:paraId="2D2FD07A" w14:textId="77777777" w:rsidR="00B036B5" w:rsidRPr="00B036B5" w:rsidRDefault="00B036B5" w:rsidP="00B036B5">
            <w:pPr>
              <w:numPr>
                <w:ilvl w:val="0"/>
                <w:numId w:val="11"/>
              </w:numPr>
              <w:rPr>
                <w:lang w:val="en-US"/>
              </w:rPr>
            </w:pPr>
            <w:r w:rsidRPr="00B036B5">
              <w:rPr>
                <w:lang w:val="en-US"/>
              </w:rPr>
              <w:t>Communicating outside the organisation – responding to applications</w:t>
            </w:r>
          </w:p>
          <w:p w14:paraId="1E5DA8B9" w14:textId="5C5E5D9C" w:rsidR="00B036B5" w:rsidRPr="00B036B5" w:rsidRDefault="00B036B5" w:rsidP="00B036B5">
            <w:pPr>
              <w:numPr>
                <w:ilvl w:val="0"/>
                <w:numId w:val="11"/>
              </w:numPr>
              <w:rPr>
                <w:lang w:val="en-US"/>
              </w:rPr>
            </w:pPr>
            <w:r w:rsidRPr="00B036B5">
              <w:rPr>
                <w:lang w:val="en-US"/>
              </w:rPr>
              <w:t xml:space="preserve">HR tinder New Zealand </w:t>
            </w:r>
            <w:r w:rsidR="00284350" w:rsidRPr="00B036B5">
              <w:rPr>
                <w:lang w:val="en-US"/>
              </w:rPr>
              <w:t>based.</w:t>
            </w:r>
          </w:p>
          <w:p w14:paraId="0A1E70DD" w14:textId="77777777" w:rsidR="00B036B5" w:rsidRPr="00B036B5" w:rsidRDefault="00B036B5" w:rsidP="00B036B5">
            <w:pPr>
              <w:numPr>
                <w:ilvl w:val="0"/>
                <w:numId w:val="11"/>
              </w:numPr>
              <w:rPr>
                <w:lang w:val="en-US"/>
              </w:rPr>
            </w:pPr>
            <w:r w:rsidRPr="00B036B5">
              <w:rPr>
                <w:lang w:val="en-US"/>
              </w:rPr>
              <w:t>People management skills – improve and develop</w:t>
            </w:r>
          </w:p>
          <w:p w14:paraId="4CDC95D7" w14:textId="77777777" w:rsidR="00B036B5" w:rsidRPr="00B036B5" w:rsidRDefault="00B036B5" w:rsidP="00B036B5">
            <w:pPr>
              <w:numPr>
                <w:ilvl w:val="0"/>
                <w:numId w:val="11"/>
              </w:numPr>
              <w:rPr>
                <w:lang w:val="en-US"/>
              </w:rPr>
            </w:pPr>
            <w:r w:rsidRPr="00B036B5">
              <w:rPr>
                <w:lang w:val="en-US"/>
              </w:rPr>
              <w:t>DEI</w:t>
            </w:r>
          </w:p>
          <w:p w14:paraId="456D44DA" w14:textId="2D3F100F" w:rsidR="00B036B5" w:rsidRPr="00B036B5" w:rsidRDefault="00B036B5" w:rsidP="00B036B5">
            <w:pPr>
              <w:numPr>
                <w:ilvl w:val="0"/>
                <w:numId w:val="11"/>
              </w:numPr>
              <w:rPr>
                <w:lang w:val="en-US"/>
              </w:rPr>
            </w:pPr>
            <w:r w:rsidRPr="00B036B5">
              <w:rPr>
                <w:lang w:val="en-US"/>
              </w:rPr>
              <w:t xml:space="preserve">Gender fluidity recognition and dealing with </w:t>
            </w:r>
            <w:r w:rsidR="007639CD" w:rsidRPr="00B036B5">
              <w:rPr>
                <w:lang w:val="en-US"/>
              </w:rPr>
              <w:t>it.</w:t>
            </w:r>
          </w:p>
          <w:p w14:paraId="0BF740AE" w14:textId="77777777" w:rsidR="00B036B5" w:rsidRPr="00B036B5" w:rsidRDefault="00B036B5" w:rsidP="00B036B5">
            <w:pPr>
              <w:numPr>
                <w:ilvl w:val="0"/>
                <w:numId w:val="11"/>
              </w:numPr>
              <w:rPr>
                <w:lang w:val="en-US"/>
              </w:rPr>
            </w:pPr>
            <w:r w:rsidRPr="00B036B5">
              <w:rPr>
                <w:lang w:val="en-US"/>
              </w:rPr>
              <w:t>Advocate for employee</w:t>
            </w:r>
          </w:p>
          <w:p w14:paraId="277912C1" w14:textId="225EE91E" w:rsidR="00B036B5" w:rsidRPr="00B036B5" w:rsidRDefault="00B036B5" w:rsidP="00B036B5">
            <w:pPr>
              <w:numPr>
                <w:ilvl w:val="0"/>
                <w:numId w:val="11"/>
              </w:numPr>
              <w:rPr>
                <w:lang w:val="en-US"/>
              </w:rPr>
            </w:pPr>
            <w:r w:rsidRPr="00B036B5">
              <w:rPr>
                <w:lang w:val="en-US"/>
              </w:rPr>
              <w:t xml:space="preserve">Balance with what is good for </w:t>
            </w:r>
            <w:r w:rsidR="007639CD" w:rsidRPr="00B036B5">
              <w:rPr>
                <w:lang w:val="en-US"/>
              </w:rPr>
              <w:t>business.</w:t>
            </w:r>
          </w:p>
          <w:p w14:paraId="6AD12AC9" w14:textId="77777777" w:rsidR="00B036B5" w:rsidRPr="00B036B5" w:rsidRDefault="00B036B5" w:rsidP="00B036B5">
            <w:pPr>
              <w:numPr>
                <w:ilvl w:val="0"/>
                <w:numId w:val="11"/>
              </w:numPr>
              <w:rPr>
                <w:lang w:val="en-US"/>
              </w:rPr>
            </w:pPr>
            <w:r w:rsidRPr="00B036B5">
              <w:rPr>
                <w:lang w:val="en-US"/>
              </w:rPr>
              <w:t>Boundaries and conflicts of interests</w:t>
            </w:r>
          </w:p>
          <w:p w14:paraId="75635575" w14:textId="2896FDE9" w:rsidR="00B036B5" w:rsidRDefault="00B036B5" w:rsidP="00B036B5">
            <w:pPr>
              <w:numPr>
                <w:ilvl w:val="0"/>
                <w:numId w:val="11"/>
              </w:numPr>
              <w:rPr>
                <w:lang w:val="en-US"/>
              </w:rPr>
            </w:pPr>
            <w:r w:rsidRPr="00B036B5">
              <w:rPr>
                <w:lang w:val="en-US"/>
              </w:rPr>
              <w:t xml:space="preserve">Line between work and emotional </w:t>
            </w:r>
            <w:r w:rsidR="007639CD" w:rsidRPr="00B036B5">
              <w:rPr>
                <w:lang w:val="en-US"/>
              </w:rPr>
              <w:t>connection.</w:t>
            </w:r>
          </w:p>
          <w:p w14:paraId="0BAC4EF7" w14:textId="4551C557" w:rsidR="00B036B5" w:rsidRDefault="001A5A3D" w:rsidP="001A5A3D">
            <w:pPr>
              <w:numPr>
                <w:ilvl w:val="0"/>
                <w:numId w:val="11"/>
              </w:numPr>
            </w:pPr>
            <w:r>
              <w:rPr>
                <w:lang w:val="en-US"/>
              </w:rPr>
              <w:lastRenderedPageBreak/>
              <w:t>Strategies for managing restructures and redundancy processes</w:t>
            </w:r>
          </w:p>
        </w:tc>
        <w:tc>
          <w:tcPr>
            <w:tcW w:w="3544" w:type="dxa"/>
            <w:vMerge/>
          </w:tcPr>
          <w:p w14:paraId="4B2C05AB" w14:textId="15021355" w:rsidR="00B036B5" w:rsidRDefault="00B036B5" w:rsidP="00F856D9"/>
        </w:tc>
      </w:tr>
    </w:tbl>
    <w:p w14:paraId="137A22A1" w14:textId="2D4B5758" w:rsidR="00B036B5" w:rsidRDefault="00B036B5"/>
    <w:p w14:paraId="085B2FF4" w14:textId="3439C722" w:rsidR="00F856D9" w:rsidRPr="00B036B5" w:rsidRDefault="00B036B5">
      <w:pPr>
        <w:rPr>
          <w:b/>
          <w:bCs/>
        </w:rPr>
      </w:pPr>
      <w:r w:rsidRPr="00B036B5">
        <w:rPr>
          <w:b/>
          <w:bCs/>
        </w:rPr>
        <w:t>HRM Level 6</w:t>
      </w:r>
    </w:p>
    <w:tbl>
      <w:tblPr>
        <w:tblStyle w:val="TableGrid"/>
        <w:tblW w:w="13462" w:type="dxa"/>
        <w:tblLook w:val="04A0" w:firstRow="1" w:lastRow="0" w:firstColumn="1" w:lastColumn="0" w:noHBand="0" w:noVBand="1"/>
      </w:tblPr>
      <w:tblGrid>
        <w:gridCol w:w="3966"/>
        <w:gridCol w:w="2006"/>
        <w:gridCol w:w="7490"/>
      </w:tblGrid>
      <w:tr w:rsidR="00B036B5" w14:paraId="20238701" w14:textId="77777777" w:rsidTr="007D79F0">
        <w:tc>
          <w:tcPr>
            <w:tcW w:w="13462" w:type="dxa"/>
            <w:gridSpan w:val="3"/>
          </w:tcPr>
          <w:p w14:paraId="1A328BA2" w14:textId="77777777" w:rsidR="00B036B5" w:rsidRPr="00F856D9" w:rsidRDefault="00B036B5" w:rsidP="007D79F0">
            <w:pPr>
              <w:rPr>
                <w:b/>
                <w:bCs/>
              </w:rPr>
            </w:pPr>
            <w:r w:rsidRPr="00F856D9">
              <w:rPr>
                <w:b/>
                <w:bCs/>
              </w:rPr>
              <w:t>Strategic purpose statement</w:t>
            </w:r>
          </w:p>
        </w:tc>
      </w:tr>
      <w:tr w:rsidR="00B036B5" w14:paraId="18D39ED2" w14:textId="77777777" w:rsidTr="007D79F0">
        <w:tc>
          <w:tcPr>
            <w:tcW w:w="13462" w:type="dxa"/>
            <w:gridSpan w:val="3"/>
          </w:tcPr>
          <w:p w14:paraId="50D22142" w14:textId="77777777" w:rsidR="00B036B5" w:rsidRDefault="00B036B5" w:rsidP="00B036B5">
            <w:pPr>
              <w:rPr>
                <w:lang w:val="en-US"/>
              </w:rPr>
            </w:pPr>
            <w:r w:rsidRPr="00B036B5">
              <w:t>The purpose of this qualification is to provide Aotearoa New Zealand with people who have business knowledge and skills that can be applied in a range of strategic business contexts. </w:t>
            </w:r>
            <w:r w:rsidRPr="00B036B5">
              <w:rPr>
                <w:lang w:val="en-US"/>
              </w:rPr>
              <w:t> </w:t>
            </w:r>
          </w:p>
          <w:p w14:paraId="4D51D67E" w14:textId="77777777" w:rsidR="00B036B5" w:rsidRPr="00B036B5" w:rsidRDefault="00B036B5" w:rsidP="00B036B5">
            <w:pPr>
              <w:rPr>
                <w:lang w:val="en-US"/>
              </w:rPr>
            </w:pPr>
          </w:p>
          <w:p w14:paraId="2852BE1D" w14:textId="77777777" w:rsidR="00B036B5" w:rsidRDefault="00B036B5" w:rsidP="00B036B5">
            <w:pPr>
              <w:rPr>
                <w:lang w:val="en-US"/>
              </w:rPr>
            </w:pPr>
            <w:r w:rsidRPr="00B036B5">
              <w:t>Graduates will be able to contribute to the achievement of business strategic objectives, through the application of knowledge and skills, in an ethical and inclusive manner in accordance with ngā kaupapa o te Tiriti o Waitangi (the principles of the Treaty of Waitangi), and in a multi-cultural environment. </w:t>
            </w:r>
            <w:r w:rsidRPr="00B036B5">
              <w:rPr>
                <w:lang w:val="en-US"/>
              </w:rPr>
              <w:t> </w:t>
            </w:r>
          </w:p>
          <w:p w14:paraId="36A068CB" w14:textId="77777777" w:rsidR="00B036B5" w:rsidRPr="00B036B5" w:rsidRDefault="00B036B5" w:rsidP="00B036B5">
            <w:pPr>
              <w:rPr>
                <w:lang w:val="en-US"/>
              </w:rPr>
            </w:pPr>
          </w:p>
          <w:p w14:paraId="09542FE9" w14:textId="77777777" w:rsidR="00B036B5" w:rsidRPr="00B036B5" w:rsidRDefault="00B036B5" w:rsidP="00B036B5">
            <w:pPr>
              <w:rPr>
                <w:lang w:val="en-US"/>
              </w:rPr>
            </w:pPr>
            <w:r w:rsidRPr="00B036B5">
              <w:t>The qualification includes strands that allow graduates to apply business knowledge and skills in a range of specialised strategic contexts.  Some strands can lead to further credentialing by professional bodies.</w:t>
            </w:r>
            <w:r w:rsidRPr="00B036B5">
              <w:rPr>
                <w:lang w:val="en-US"/>
              </w:rPr>
              <w:t> </w:t>
            </w:r>
          </w:p>
          <w:p w14:paraId="58CBADB3" w14:textId="77777777" w:rsidR="00B036B5" w:rsidRDefault="00B036B5" w:rsidP="007D79F0"/>
        </w:tc>
      </w:tr>
      <w:tr w:rsidR="00B036B5" w14:paraId="25F74BC5" w14:textId="77777777" w:rsidTr="007D79F0">
        <w:tc>
          <w:tcPr>
            <w:tcW w:w="13462" w:type="dxa"/>
            <w:gridSpan w:val="3"/>
          </w:tcPr>
          <w:p w14:paraId="09809C42" w14:textId="77777777" w:rsidR="00B036B5" w:rsidRPr="00F856D9" w:rsidRDefault="00B036B5" w:rsidP="007D79F0">
            <w:pPr>
              <w:rPr>
                <w:b/>
                <w:bCs/>
              </w:rPr>
            </w:pPr>
            <w:r w:rsidRPr="00F856D9">
              <w:rPr>
                <w:b/>
                <w:bCs/>
              </w:rPr>
              <w:t>Reviewed draft graduate outcomes (core)</w:t>
            </w:r>
          </w:p>
        </w:tc>
      </w:tr>
      <w:tr w:rsidR="00B036B5" w14:paraId="7F11B3EF" w14:textId="77777777" w:rsidTr="007D79F0">
        <w:tc>
          <w:tcPr>
            <w:tcW w:w="13462" w:type="dxa"/>
            <w:gridSpan w:val="3"/>
          </w:tcPr>
          <w:p w14:paraId="66A0D6DB" w14:textId="77777777" w:rsidR="00B036B5" w:rsidRPr="00B036B5" w:rsidRDefault="00B036B5" w:rsidP="00B036B5">
            <w:pPr>
              <w:numPr>
                <w:ilvl w:val="0"/>
                <w:numId w:val="3"/>
              </w:numPr>
              <w:rPr>
                <w:lang w:val="en-US"/>
              </w:rPr>
            </w:pPr>
            <w:r w:rsidRPr="00B036B5">
              <w:t>Apply broad knowledge of business principles and practices to contribute to the development of strategic objectives and strategic plan</w:t>
            </w:r>
            <w:r w:rsidRPr="00B036B5">
              <w:rPr>
                <w:lang w:val="en-US"/>
              </w:rPr>
              <w:t> </w:t>
            </w:r>
          </w:p>
          <w:p w14:paraId="435F7B61" w14:textId="77777777" w:rsidR="00B036B5" w:rsidRPr="00B036B5" w:rsidRDefault="00B036B5" w:rsidP="00B036B5">
            <w:pPr>
              <w:numPr>
                <w:ilvl w:val="0"/>
                <w:numId w:val="3"/>
              </w:numPr>
              <w:rPr>
                <w:lang w:val="en-US"/>
              </w:rPr>
            </w:pPr>
            <w:r w:rsidRPr="00B036B5">
              <w:t>Contribute strategically to innovation and organisational change in a business entity.</w:t>
            </w:r>
            <w:r w:rsidRPr="00B036B5">
              <w:rPr>
                <w:lang w:val="en-US"/>
              </w:rPr>
              <w:t> </w:t>
            </w:r>
          </w:p>
          <w:p w14:paraId="410D20B0" w14:textId="77777777" w:rsidR="00B036B5" w:rsidRPr="00B036B5" w:rsidRDefault="00B036B5" w:rsidP="00B036B5">
            <w:pPr>
              <w:numPr>
                <w:ilvl w:val="0"/>
                <w:numId w:val="3"/>
              </w:numPr>
              <w:rPr>
                <w:lang w:val="en-US"/>
              </w:rPr>
            </w:pPr>
            <w:r w:rsidRPr="00B036B5">
              <w:t>Develop and maintain strategic relationships to support the performance of a business entity.</w:t>
            </w:r>
            <w:r w:rsidRPr="00B036B5">
              <w:rPr>
                <w:lang w:val="en-US"/>
              </w:rPr>
              <w:t> </w:t>
            </w:r>
          </w:p>
          <w:p w14:paraId="2FABE1B8" w14:textId="77777777" w:rsidR="00B036B5" w:rsidRPr="00B036B5" w:rsidRDefault="00B036B5" w:rsidP="00B036B5">
            <w:pPr>
              <w:numPr>
                <w:ilvl w:val="0"/>
                <w:numId w:val="3"/>
              </w:numPr>
              <w:rPr>
                <w:lang w:val="en-US"/>
              </w:rPr>
            </w:pPr>
            <w:r w:rsidRPr="00B036B5">
              <w:t>Apply knowledge of te Tiriti o Waitangi to analyse how the resulting bi-cultural partnership can be applied to strategic business activities and relationships.</w:t>
            </w:r>
            <w:r w:rsidRPr="00B036B5">
              <w:rPr>
                <w:lang w:val="en-US"/>
              </w:rPr>
              <w:t> </w:t>
            </w:r>
          </w:p>
          <w:p w14:paraId="6FFF2B41" w14:textId="77777777" w:rsidR="00B036B5" w:rsidRPr="00B036B5" w:rsidRDefault="00B036B5" w:rsidP="00B036B5">
            <w:pPr>
              <w:numPr>
                <w:ilvl w:val="0"/>
                <w:numId w:val="3"/>
              </w:numPr>
              <w:rPr>
                <w:lang w:val="en-US"/>
              </w:rPr>
            </w:pPr>
            <w:r w:rsidRPr="00B036B5">
              <w:t>Apply professional and ethical practices in accordance with strategic environmental requirements, social and cultural requirements to contribute to the achievement of business strategic objectives.</w:t>
            </w:r>
            <w:r w:rsidRPr="00B036B5">
              <w:rPr>
                <w:lang w:val="en-US"/>
              </w:rPr>
              <w:t> </w:t>
            </w:r>
          </w:p>
          <w:p w14:paraId="1ED57C63" w14:textId="77777777" w:rsidR="00B036B5" w:rsidRDefault="00B036B5" w:rsidP="007D79F0"/>
        </w:tc>
      </w:tr>
      <w:tr w:rsidR="00B036B5" w14:paraId="676C9806" w14:textId="77777777" w:rsidTr="007D79F0">
        <w:tc>
          <w:tcPr>
            <w:tcW w:w="3966" w:type="dxa"/>
          </w:tcPr>
          <w:p w14:paraId="6530CD16" w14:textId="77777777" w:rsidR="00B036B5" w:rsidRPr="00F856D9" w:rsidRDefault="00B036B5" w:rsidP="007D79F0">
            <w:pPr>
              <w:rPr>
                <w:b/>
                <w:bCs/>
              </w:rPr>
            </w:pPr>
            <w:r w:rsidRPr="00F856D9">
              <w:rPr>
                <w:b/>
                <w:bCs/>
              </w:rPr>
              <w:t>Graduate profile outcomes</w:t>
            </w:r>
          </w:p>
        </w:tc>
        <w:tc>
          <w:tcPr>
            <w:tcW w:w="2006" w:type="dxa"/>
          </w:tcPr>
          <w:p w14:paraId="1C38A92C" w14:textId="77777777" w:rsidR="00B036B5" w:rsidRPr="00F856D9" w:rsidRDefault="00B036B5" w:rsidP="007D79F0">
            <w:pPr>
              <w:rPr>
                <w:b/>
                <w:bCs/>
              </w:rPr>
            </w:pPr>
            <w:r w:rsidRPr="00F856D9">
              <w:rPr>
                <w:b/>
                <w:bCs/>
              </w:rPr>
              <w:t>Recommendation</w:t>
            </w:r>
          </w:p>
        </w:tc>
        <w:tc>
          <w:tcPr>
            <w:tcW w:w="7490" w:type="dxa"/>
          </w:tcPr>
          <w:p w14:paraId="44BED134" w14:textId="472E620A" w:rsidR="00B036B5" w:rsidRPr="00F856D9" w:rsidRDefault="00B036B5" w:rsidP="007D79F0">
            <w:pPr>
              <w:rPr>
                <w:b/>
                <w:bCs/>
              </w:rPr>
            </w:pPr>
            <w:r w:rsidRPr="00F856D9">
              <w:rPr>
                <w:b/>
                <w:bCs/>
              </w:rPr>
              <w:t>What do we mean by this outcome?</w:t>
            </w:r>
            <w:r>
              <w:rPr>
                <w:b/>
                <w:bCs/>
              </w:rPr>
              <w:t xml:space="preserve"> Some insights</w:t>
            </w:r>
          </w:p>
        </w:tc>
      </w:tr>
      <w:tr w:rsidR="00B036B5" w14:paraId="0EDDD69C" w14:textId="77777777" w:rsidTr="002251D7">
        <w:tc>
          <w:tcPr>
            <w:tcW w:w="3966" w:type="dxa"/>
          </w:tcPr>
          <w:p w14:paraId="7261D987" w14:textId="5579D256" w:rsidR="00B036B5" w:rsidRDefault="00B036B5" w:rsidP="00B036B5">
            <w:r>
              <w:t xml:space="preserve">Analyse principles and practices of HR functions to improve performance-linked employee behaviours. </w:t>
            </w:r>
          </w:p>
          <w:p w14:paraId="18CB407C" w14:textId="77917AD7" w:rsidR="00B036B5" w:rsidRDefault="00B036B5" w:rsidP="00B036B5"/>
        </w:tc>
        <w:tc>
          <w:tcPr>
            <w:tcW w:w="2006" w:type="dxa"/>
          </w:tcPr>
          <w:p w14:paraId="48759449" w14:textId="77777777" w:rsidR="00B036B5" w:rsidRDefault="00B036B5" w:rsidP="007D79F0">
            <w:r>
              <w:t>Leave as is</w:t>
            </w:r>
          </w:p>
        </w:tc>
        <w:tc>
          <w:tcPr>
            <w:tcW w:w="7490" w:type="dxa"/>
          </w:tcPr>
          <w:p w14:paraId="74D6BD4C" w14:textId="77777777" w:rsidR="00B036B5" w:rsidRPr="00B036B5" w:rsidRDefault="00B036B5" w:rsidP="00B036B5">
            <w:pPr>
              <w:numPr>
                <w:ilvl w:val="0"/>
                <w:numId w:val="13"/>
              </w:numPr>
              <w:rPr>
                <w:lang w:val="en-US"/>
              </w:rPr>
            </w:pPr>
            <w:r w:rsidRPr="00B036B5">
              <w:rPr>
                <w:lang w:val="en-US"/>
              </w:rPr>
              <w:t>REM planning</w:t>
            </w:r>
          </w:p>
          <w:p w14:paraId="6D291055" w14:textId="30D6BB77" w:rsidR="00B036B5" w:rsidRPr="00B036B5" w:rsidRDefault="00B036B5" w:rsidP="00B036B5">
            <w:pPr>
              <w:numPr>
                <w:ilvl w:val="0"/>
                <w:numId w:val="13"/>
              </w:numPr>
              <w:rPr>
                <w:lang w:val="en-US"/>
              </w:rPr>
            </w:pPr>
            <w:r w:rsidRPr="00B036B5">
              <w:rPr>
                <w:lang w:val="en-US"/>
              </w:rPr>
              <w:t xml:space="preserve">Talent mapping more intentional about who we </w:t>
            </w:r>
            <w:r w:rsidR="007639CD" w:rsidRPr="00B036B5">
              <w:rPr>
                <w:lang w:val="en-US"/>
              </w:rPr>
              <w:t>recruit.</w:t>
            </w:r>
          </w:p>
          <w:p w14:paraId="5B64734E" w14:textId="77777777" w:rsidR="00B036B5" w:rsidRPr="00B036B5" w:rsidRDefault="00B036B5" w:rsidP="00B036B5">
            <w:pPr>
              <w:numPr>
                <w:ilvl w:val="0"/>
                <w:numId w:val="13"/>
              </w:numPr>
              <w:rPr>
                <w:lang w:val="en-US"/>
              </w:rPr>
            </w:pPr>
            <w:r w:rsidRPr="00B036B5">
              <w:rPr>
                <w:lang w:val="en-US"/>
              </w:rPr>
              <w:t>Performance management, termination, discipline</w:t>
            </w:r>
          </w:p>
          <w:p w14:paraId="37A85CDD" w14:textId="1BB1BB23" w:rsidR="00B036B5" w:rsidRPr="00B036B5" w:rsidRDefault="00B036B5" w:rsidP="00B036B5">
            <w:pPr>
              <w:numPr>
                <w:ilvl w:val="0"/>
                <w:numId w:val="13"/>
              </w:numPr>
              <w:rPr>
                <w:lang w:val="en-US"/>
              </w:rPr>
            </w:pPr>
            <w:r w:rsidRPr="00B036B5">
              <w:rPr>
                <w:lang w:val="en-US"/>
              </w:rPr>
              <w:t xml:space="preserve">People management skills – improve and </w:t>
            </w:r>
            <w:r w:rsidR="007639CD" w:rsidRPr="00B036B5">
              <w:rPr>
                <w:lang w:val="en-US"/>
              </w:rPr>
              <w:t>develop.</w:t>
            </w:r>
          </w:p>
          <w:p w14:paraId="50FF68D8" w14:textId="77777777" w:rsidR="00B036B5" w:rsidRPr="00B036B5" w:rsidRDefault="00B036B5" w:rsidP="00B036B5">
            <w:pPr>
              <w:numPr>
                <w:ilvl w:val="0"/>
                <w:numId w:val="13"/>
              </w:numPr>
              <w:rPr>
                <w:lang w:val="en-US"/>
              </w:rPr>
            </w:pPr>
            <w:r w:rsidRPr="00B036B5">
              <w:rPr>
                <w:lang w:val="en-US"/>
              </w:rPr>
              <w:t>Performance improvement</w:t>
            </w:r>
          </w:p>
          <w:p w14:paraId="5D8693B8" w14:textId="77777777" w:rsidR="00B036B5" w:rsidRDefault="00B036B5" w:rsidP="007D79F0"/>
        </w:tc>
      </w:tr>
      <w:tr w:rsidR="00B036B5" w14:paraId="0B4E7B33" w14:textId="77777777" w:rsidTr="00B2663F">
        <w:tc>
          <w:tcPr>
            <w:tcW w:w="3966" w:type="dxa"/>
          </w:tcPr>
          <w:p w14:paraId="7B1BB8BE" w14:textId="7EB73504" w:rsidR="00B036B5" w:rsidRDefault="00B036B5" w:rsidP="00B036B5">
            <w:r>
              <w:lastRenderedPageBreak/>
              <w:t xml:space="preserve">Contribute evidence-based HR research into strategic organisational decision-making. </w:t>
            </w:r>
          </w:p>
          <w:p w14:paraId="6B22DB64" w14:textId="49E01B53" w:rsidR="00B036B5" w:rsidRDefault="00B036B5" w:rsidP="00B036B5"/>
        </w:tc>
        <w:tc>
          <w:tcPr>
            <w:tcW w:w="2006" w:type="dxa"/>
          </w:tcPr>
          <w:p w14:paraId="334774AE" w14:textId="42932645" w:rsidR="00B036B5" w:rsidRDefault="00B036B5" w:rsidP="007D79F0">
            <w:r w:rsidRPr="00B036B5">
              <w:t>Leave as is</w:t>
            </w:r>
          </w:p>
        </w:tc>
        <w:tc>
          <w:tcPr>
            <w:tcW w:w="7490" w:type="dxa"/>
          </w:tcPr>
          <w:p w14:paraId="531F82FE" w14:textId="523C54EF" w:rsidR="00B036B5" w:rsidRPr="00B036B5" w:rsidRDefault="00B036B5" w:rsidP="00B036B5">
            <w:pPr>
              <w:numPr>
                <w:ilvl w:val="0"/>
                <w:numId w:val="14"/>
              </w:numPr>
              <w:rPr>
                <w:lang w:val="en-US"/>
              </w:rPr>
            </w:pPr>
            <w:r w:rsidRPr="00B036B5">
              <w:rPr>
                <w:lang w:val="en-US"/>
              </w:rPr>
              <w:t xml:space="preserve">HR affects profit and </w:t>
            </w:r>
            <w:r w:rsidR="007639CD" w:rsidRPr="00B036B5">
              <w:rPr>
                <w:lang w:val="en-US"/>
              </w:rPr>
              <w:t>attractiveness.</w:t>
            </w:r>
          </w:p>
          <w:p w14:paraId="7AF12263" w14:textId="77777777" w:rsidR="00B036B5" w:rsidRPr="00B036B5" w:rsidRDefault="00B036B5" w:rsidP="00B036B5">
            <w:pPr>
              <w:numPr>
                <w:ilvl w:val="0"/>
                <w:numId w:val="14"/>
              </w:numPr>
              <w:rPr>
                <w:lang w:val="en-US"/>
              </w:rPr>
            </w:pPr>
            <w:r w:rsidRPr="00B036B5">
              <w:rPr>
                <w:lang w:val="en-US"/>
              </w:rPr>
              <w:t>HR practices for growing businesses</w:t>
            </w:r>
          </w:p>
          <w:p w14:paraId="0FC1212F" w14:textId="77777777" w:rsidR="00B036B5" w:rsidRPr="00B036B5" w:rsidRDefault="00B036B5" w:rsidP="00B036B5">
            <w:pPr>
              <w:numPr>
                <w:ilvl w:val="0"/>
                <w:numId w:val="14"/>
              </w:numPr>
              <w:rPr>
                <w:lang w:val="en-US"/>
              </w:rPr>
            </w:pPr>
            <w:r w:rsidRPr="00B036B5">
              <w:rPr>
                <w:lang w:val="en-US"/>
              </w:rPr>
              <w:t>Business growth - small to large</w:t>
            </w:r>
          </w:p>
          <w:p w14:paraId="7F22CD3B" w14:textId="77777777" w:rsidR="00B036B5" w:rsidRPr="00B036B5" w:rsidRDefault="00B036B5" w:rsidP="00B036B5">
            <w:pPr>
              <w:numPr>
                <w:ilvl w:val="0"/>
                <w:numId w:val="14"/>
              </w:numPr>
              <w:rPr>
                <w:lang w:val="en-US"/>
              </w:rPr>
            </w:pPr>
            <w:r w:rsidRPr="00B036B5">
              <w:rPr>
                <w:lang w:val="en-US"/>
              </w:rPr>
              <w:t>Change Management</w:t>
            </w:r>
          </w:p>
          <w:p w14:paraId="7528435F" w14:textId="6651FF30" w:rsidR="00B036B5" w:rsidRPr="00B036B5" w:rsidRDefault="00B036B5" w:rsidP="00B036B5">
            <w:pPr>
              <w:numPr>
                <w:ilvl w:val="0"/>
                <w:numId w:val="14"/>
              </w:numPr>
              <w:rPr>
                <w:lang w:val="en-US"/>
              </w:rPr>
            </w:pPr>
            <w:r w:rsidRPr="00B036B5">
              <w:rPr>
                <w:lang w:val="en-US"/>
              </w:rPr>
              <w:t xml:space="preserve">HR should be an integral part of corporate </w:t>
            </w:r>
            <w:r w:rsidR="007639CD" w:rsidRPr="00B036B5">
              <w:rPr>
                <w:lang w:val="en-US"/>
              </w:rPr>
              <w:t>strategy.</w:t>
            </w:r>
          </w:p>
          <w:p w14:paraId="24AD85EE" w14:textId="77777777" w:rsidR="00B036B5" w:rsidRPr="00B036B5" w:rsidRDefault="00B036B5" w:rsidP="00B036B5">
            <w:pPr>
              <w:numPr>
                <w:ilvl w:val="0"/>
                <w:numId w:val="14"/>
              </w:numPr>
              <w:rPr>
                <w:lang w:val="en-US"/>
              </w:rPr>
            </w:pPr>
            <w:r w:rsidRPr="00B036B5">
              <w:rPr>
                <w:lang w:val="en-US"/>
              </w:rPr>
              <w:t>Documentation relevant to business</w:t>
            </w:r>
          </w:p>
          <w:p w14:paraId="2FF7BD06" w14:textId="77777777" w:rsidR="00B036B5" w:rsidRPr="00B036B5" w:rsidRDefault="00B036B5" w:rsidP="00B036B5">
            <w:pPr>
              <w:numPr>
                <w:ilvl w:val="0"/>
                <w:numId w:val="14"/>
              </w:numPr>
              <w:rPr>
                <w:lang w:val="en-US"/>
              </w:rPr>
            </w:pPr>
            <w:r w:rsidRPr="00B036B5">
              <w:rPr>
                <w:lang w:val="en-US"/>
              </w:rPr>
              <w:t>HR support for small business</w:t>
            </w:r>
          </w:p>
          <w:p w14:paraId="4E1B668C" w14:textId="77777777" w:rsidR="00B036B5" w:rsidRPr="00B036B5" w:rsidRDefault="00B036B5" w:rsidP="00B036B5">
            <w:pPr>
              <w:numPr>
                <w:ilvl w:val="0"/>
                <w:numId w:val="14"/>
              </w:numPr>
              <w:rPr>
                <w:lang w:val="en-US"/>
              </w:rPr>
            </w:pPr>
            <w:r w:rsidRPr="00B036B5">
              <w:rPr>
                <w:lang w:val="en-US"/>
              </w:rPr>
              <w:t>Micro-credential in HR for small business</w:t>
            </w:r>
          </w:p>
          <w:p w14:paraId="4B9E19BE" w14:textId="77777777" w:rsidR="00B036B5" w:rsidRPr="00B036B5" w:rsidRDefault="00B036B5" w:rsidP="007D79F0">
            <w:pPr>
              <w:numPr>
                <w:ilvl w:val="0"/>
                <w:numId w:val="12"/>
              </w:numPr>
              <w:rPr>
                <w:lang w:val="en-US"/>
              </w:rPr>
            </w:pPr>
          </w:p>
        </w:tc>
      </w:tr>
      <w:tr w:rsidR="00B036B5" w14:paraId="546C09AF" w14:textId="77777777" w:rsidTr="00591F12">
        <w:tc>
          <w:tcPr>
            <w:tcW w:w="3966" w:type="dxa"/>
          </w:tcPr>
          <w:p w14:paraId="6F7ECD33" w14:textId="39DA1728" w:rsidR="00B036B5" w:rsidRDefault="00B036B5" w:rsidP="00B036B5">
            <w:r>
              <w:t xml:space="preserve">Analyse trends, including technological, to identify and implement actions in specialist HR areas. </w:t>
            </w:r>
          </w:p>
        </w:tc>
        <w:tc>
          <w:tcPr>
            <w:tcW w:w="2006" w:type="dxa"/>
          </w:tcPr>
          <w:p w14:paraId="6E931602" w14:textId="77777777" w:rsidR="00B036B5" w:rsidRDefault="00B036B5" w:rsidP="007D79F0">
            <w:r>
              <w:t>Leave as is</w:t>
            </w:r>
          </w:p>
        </w:tc>
        <w:tc>
          <w:tcPr>
            <w:tcW w:w="7490" w:type="dxa"/>
          </w:tcPr>
          <w:p w14:paraId="3FC094A3" w14:textId="77777777" w:rsidR="00B036B5" w:rsidRPr="00B036B5" w:rsidRDefault="00B036B5" w:rsidP="00B036B5">
            <w:pPr>
              <w:numPr>
                <w:ilvl w:val="0"/>
                <w:numId w:val="15"/>
              </w:numPr>
              <w:rPr>
                <w:lang w:val="en-US"/>
              </w:rPr>
            </w:pPr>
            <w:r w:rsidRPr="00B036B5">
              <w:rPr>
                <w:lang w:val="en-US"/>
              </w:rPr>
              <w:t>Trend-awareness</w:t>
            </w:r>
          </w:p>
          <w:p w14:paraId="5A130B5A" w14:textId="77777777" w:rsidR="00B036B5" w:rsidRPr="00B036B5" w:rsidRDefault="00B036B5" w:rsidP="00B036B5">
            <w:pPr>
              <w:numPr>
                <w:ilvl w:val="0"/>
                <w:numId w:val="15"/>
              </w:numPr>
              <w:rPr>
                <w:lang w:val="en-US"/>
              </w:rPr>
            </w:pPr>
            <w:r w:rsidRPr="00B036B5">
              <w:rPr>
                <w:lang w:val="en-US"/>
              </w:rPr>
              <w:t>Data analytics</w:t>
            </w:r>
          </w:p>
          <w:p w14:paraId="27A7693E" w14:textId="01312AD7" w:rsidR="00B036B5" w:rsidRPr="00B036B5" w:rsidRDefault="00B036B5" w:rsidP="00B036B5">
            <w:pPr>
              <w:numPr>
                <w:ilvl w:val="0"/>
                <w:numId w:val="15"/>
              </w:numPr>
              <w:rPr>
                <w:lang w:val="en-US"/>
              </w:rPr>
            </w:pPr>
            <w:r w:rsidRPr="00B036B5">
              <w:rPr>
                <w:lang w:val="en-US"/>
              </w:rPr>
              <w:t xml:space="preserve">AI HR report about working from </w:t>
            </w:r>
            <w:r w:rsidR="007639CD" w:rsidRPr="00B036B5">
              <w:rPr>
                <w:lang w:val="en-US"/>
              </w:rPr>
              <w:t>home.</w:t>
            </w:r>
          </w:p>
          <w:p w14:paraId="5C7D386D" w14:textId="77777777" w:rsidR="00B036B5" w:rsidRPr="00B036B5" w:rsidRDefault="00B036B5" w:rsidP="00B036B5">
            <w:pPr>
              <w:numPr>
                <w:ilvl w:val="0"/>
                <w:numId w:val="15"/>
              </w:numPr>
              <w:rPr>
                <w:lang w:val="en-US"/>
              </w:rPr>
            </w:pPr>
            <w:r w:rsidRPr="00B036B5">
              <w:rPr>
                <w:lang w:val="en-US"/>
              </w:rPr>
              <w:t>Shift from traditional workplace to flexible workplace</w:t>
            </w:r>
          </w:p>
          <w:p w14:paraId="4AEAA3AF" w14:textId="77777777" w:rsidR="00B036B5" w:rsidRPr="00B036B5" w:rsidRDefault="00B036B5" w:rsidP="00B036B5">
            <w:pPr>
              <w:numPr>
                <w:ilvl w:val="0"/>
                <w:numId w:val="15"/>
              </w:numPr>
              <w:rPr>
                <w:lang w:val="en-US"/>
              </w:rPr>
            </w:pPr>
            <w:r w:rsidRPr="00B036B5">
              <w:rPr>
                <w:lang w:val="en-US"/>
              </w:rPr>
              <w:t>Psychosocial risk HAS pre-emptive</w:t>
            </w:r>
          </w:p>
          <w:p w14:paraId="64455F75" w14:textId="77777777" w:rsidR="00B036B5" w:rsidRDefault="00B036B5" w:rsidP="007D79F0"/>
        </w:tc>
      </w:tr>
      <w:tr w:rsidR="00B036B5" w14:paraId="2310D592" w14:textId="77777777" w:rsidTr="002710AC">
        <w:tc>
          <w:tcPr>
            <w:tcW w:w="3966" w:type="dxa"/>
          </w:tcPr>
          <w:p w14:paraId="4FBC53EB" w14:textId="22B5F739" w:rsidR="00B036B5" w:rsidRDefault="00B036B5" w:rsidP="007D79F0">
            <w:r>
              <w:t>Communicate HR principles and practices effectively to influence stakeholders within a recognised industry ethical framework.</w:t>
            </w:r>
          </w:p>
        </w:tc>
        <w:tc>
          <w:tcPr>
            <w:tcW w:w="2006" w:type="dxa"/>
          </w:tcPr>
          <w:p w14:paraId="06EC33F1" w14:textId="579E884C" w:rsidR="00B036B5" w:rsidRDefault="00B036B5" w:rsidP="007D79F0">
            <w:r>
              <w:t xml:space="preserve">Leave as is </w:t>
            </w:r>
          </w:p>
        </w:tc>
        <w:tc>
          <w:tcPr>
            <w:tcW w:w="7490" w:type="dxa"/>
          </w:tcPr>
          <w:p w14:paraId="57CAA64E" w14:textId="77777777" w:rsidR="00B036B5" w:rsidRPr="00B036B5" w:rsidRDefault="00B036B5" w:rsidP="00B036B5">
            <w:pPr>
              <w:numPr>
                <w:ilvl w:val="0"/>
                <w:numId w:val="16"/>
              </w:numPr>
              <w:rPr>
                <w:lang w:val="en-US"/>
              </w:rPr>
            </w:pPr>
            <w:r w:rsidRPr="00B036B5">
              <w:rPr>
                <w:lang w:val="en-US"/>
              </w:rPr>
              <w:t>Unionisation: how does HR capture this or employee valued relations</w:t>
            </w:r>
          </w:p>
          <w:p w14:paraId="145AD1CF" w14:textId="77777777" w:rsidR="00B036B5" w:rsidRPr="00B036B5" w:rsidRDefault="00B036B5" w:rsidP="00B036B5">
            <w:pPr>
              <w:numPr>
                <w:ilvl w:val="0"/>
                <w:numId w:val="16"/>
              </w:numPr>
              <w:rPr>
                <w:lang w:val="en-US"/>
              </w:rPr>
            </w:pPr>
            <w:r w:rsidRPr="00B036B5">
              <w:rPr>
                <w:lang w:val="en-US"/>
              </w:rPr>
              <w:t>Diversity and inclusion: cultural sensitivity and respect</w:t>
            </w:r>
          </w:p>
          <w:p w14:paraId="7B2FB302" w14:textId="3F313F40" w:rsidR="00B036B5" w:rsidRPr="00B036B5" w:rsidRDefault="00B036B5" w:rsidP="00B036B5">
            <w:pPr>
              <w:numPr>
                <w:ilvl w:val="0"/>
                <w:numId w:val="16"/>
              </w:numPr>
              <w:rPr>
                <w:lang w:val="en-US"/>
              </w:rPr>
            </w:pPr>
            <w:r w:rsidRPr="00B036B5">
              <w:rPr>
                <w:lang w:val="en-US"/>
              </w:rPr>
              <w:t xml:space="preserve">User experience versus worker experience put people </w:t>
            </w:r>
            <w:r w:rsidR="007639CD" w:rsidRPr="00B036B5">
              <w:rPr>
                <w:lang w:val="en-US"/>
              </w:rPr>
              <w:t>first.</w:t>
            </w:r>
          </w:p>
          <w:p w14:paraId="6FF3587F" w14:textId="77777777" w:rsidR="00B036B5" w:rsidRPr="00B036B5" w:rsidRDefault="00B036B5" w:rsidP="00B036B5">
            <w:pPr>
              <w:numPr>
                <w:ilvl w:val="0"/>
                <w:numId w:val="16"/>
              </w:numPr>
              <w:rPr>
                <w:lang w:val="en-US"/>
              </w:rPr>
            </w:pPr>
            <w:r w:rsidRPr="00B036B5">
              <w:rPr>
                <w:lang w:val="en-US"/>
              </w:rPr>
              <w:t>Stakeholder advice</w:t>
            </w:r>
          </w:p>
          <w:p w14:paraId="6596FB3E" w14:textId="77777777" w:rsidR="00B036B5" w:rsidRPr="00B036B5" w:rsidRDefault="00B036B5" w:rsidP="00B036B5">
            <w:pPr>
              <w:numPr>
                <w:ilvl w:val="0"/>
                <w:numId w:val="16"/>
              </w:numPr>
              <w:rPr>
                <w:lang w:val="en-US"/>
              </w:rPr>
            </w:pPr>
            <w:r w:rsidRPr="00B036B5">
              <w:rPr>
                <w:lang w:val="en-US"/>
              </w:rPr>
              <w:t>Communication</w:t>
            </w:r>
          </w:p>
          <w:p w14:paraId="6C316425" w14:textId="77777777" w:rsidR="00B036B5" w:rsidRPr="00B036B5" w:rsidRDefault="00B036B5" w:rsidP="00B036B5">
            <w:pPr>
              <w:numPr>
                <w:ilvl w:val="0"/>
                <w:numId w:val="16"/>
              </w:numPr>
              <w:rPr>
                <w:lang w:val="en-US"/>
              </w:rPr>
            </w:pPr>
            <w:r w:rsidRPr="00B036B5">
              <w:rPr>
                <w:lang w:val="en-US"/>
              </w:rPr>
              <w:t>Collaboration</w:t>
            </w:r>
          </w:p>
          <w:p w14:paraId="3DDBCB7D" w14:textId="77777777" w:rsidR="00B036B5" w:rsidRPr="00B036B5" w:rsidRDefault="00B036B5" w:rsidP="00B036B5">
            <w:pPr>
              <w:numPr>
                <w:ilvl w:val="0"/>
                <w:numId w:val="16"/>
              </w:numPr>
              <w:rPr>
                <w:lang w:val="en-US"/>
              </w:rPr>
            </w:pPr>
            <w:r w:rsidRPr="00B036B5">
              <w:rPr>
                <w:lang w:val="en-US"/>
              </w:rPr>
              <w:t>Ethics</w:t>
            </w:r>
          </w:p>
          <w:p w14:paraId="341A518E" w14:textId="77777777" w:rsidR="00B036B5" w:rsidRPr="00B036B5" w:rsidRDefault="00B036B5" w:rsidP="00B036B5">
            <w:pPr>
              <w:numPr>
                <w:ilvl w:val="0"/>
                <w:numId w:val="16"/>
              </w:numPr>
              <w:rPr>
                <w:lang w:val="en-US"/>
              </w:rPr>
            </w:pPr>
            <w:r w:rsidRPr="00B036B5">
              <w:rPr>
                <w:lang w:val="en-US"/>
              </w:rPr>
              <w:t>Influence</w:t>
            </w:r>
          </w:p>
          <w:p w14:paraId="70B77193" w14:textId="77777777" w:rsidR="00B036B5" w:rsidRPr="00B036B5" w:rsidRDefault="00B036B5" w:rsidP="00B036B5">
            <w:pPr>
              <w:numPr>
                <w:ilvl w:val="0"/>
                <w:numId w:val="16"/>
              </w:numPr>
              <w:rPr>
                <w:lang w:val="en-US"/>
              </w:rPr>
            </w:pPr>
            <w:r w:rsidRPr="00B036B5">
              <w:rPr>
                <w:lang w:val="en-US"/>
              </w:rPr>
              <w:t>Communicating outside the organisation – responding to applications</w:t>
            </w:r>
          </w:p>
          <w:p w14:paraId="488D0F0F" w14:textId="77777777" w:rsidR="00B036B5" w:rsidRPr="00B036B5" w:rsidRDefault="00B036B5" w:rsidP="00B036B5">
            <w:pPr>
              <w:numPr>
                <w:ilvl w:val="0"/>
                <w:numId w:val="16"/>
              </w:numPr>
              <w:rPr>
                <w:lang w:val="en-US"/>
              </w:rPr>
            </w:pPr>
            <w:r w:rsidRPr="00B036B5">
              <w:rPr>
                <w:lang w:val="en-US"/>
              </w:rPr>
              <w:t>Advocate for employee</w:t>
            </w:r>
          </w:p>
          <w:p w14:paraId="668799A0" w14:textId="31597A31" w:rsidR="00B036B5" w:rsidRPr="00B036B5" w:rsidRDefault="00B036B5" w:rsidP="00B036B5">
            <w:pPr>
              <w:numPr>
                <w:ilvl w:val="0"/>
                <w:numId w:val="16"/>
              </w:numPr>
              <w:rPr>
                <w:lang w:val="en-US"/>
              </w:rPr>
            </w:pPr>
            <w:r w:rsidRPr="00B036B5">
              <w:rPr>
                <w:lang w:val="en-US"/>
              </w:rPr>
              <w:t xml:space="preserve">Balance with what is good for </w:t>
            </w:r>
            <w:r w:rsidR="007639CD" w:rsidRPr="00B036B5">
              <w:rPr>
                <w:lang w:val="en-US"/>
              </w:rPr>
              <w:t>business.</w:t>
            </w:r>
          </w:p>
          <w:p w14:paraId="7B1D6D88" w14:textId="77777777" w:rsidR="00B036B5" w:rsidRPr="00B036B5" w:rsidRDefault="00B036B5" w:rsidP="00B036B5">
            <w:pPr>
              <w:numPr>
                <w:ilvl w:val="0"/>
                <w:numId w:val="16"/>
              </w:numPr>
              <w:rPr>
                <w:lang w:val="en-US"/>
              </w:rPr>
            </w:pPr>
            <w:r w:rsidRPr="00B036B5">
              <w:rPr>
                <w:lang w:val="en-US"/>
              </w:rPr>
              <w:t>Boundaries and conflicts of interests</w:t>
            </w:r>
          </w:p>
          <w:p w14:paraId="32FFF584" w14:textId="501B0CEC" w:rsidR="00B036B5" w:rsidRPr="00B036B5" w:rsidRDefault="00B036B5" w:rsidP="00B036B5">
            <w:pPr>
              <w:numPr>
                <w:ilvl w:val="0"/>
                <w:numId w:val="16"/>
              </w:numPr>
              <w:rPr>
                <w:lang w:val="en-US"/>
              </w:rPr>
            </w:pPr>
            <w:r w:rsidRPr="00B036B5">
              <w:rPr>
                <w:lang w:val="en-US"/>
              </w:rPr>
              <w:t xml:space="preserve">Line between work and emotional </w:t>
            </w:r>
            <w:r w:rsidR="007639CD" w:rsidRPr="00B036B5">
              <w:rPr>
                <w:lang w:val="en-US"/>
              </w:rPr>
              <w:t>connection.</w:t>
            </w:r>
          </w:p>
          <w:p w14:paraId="11D13CA9" w14:textId="77777777" w:rsidR="00B036B5" w:rsidRDefault="00B036B5" w:rsidP="007D79F0"/>
        </w:tc>
      </w:tr>
    </w:tbl>
    <w:p w14:paraId="3B6602A4" w14:textId="77777777" w:rsidR="00B036B5" w:rsidRPr="009F332D" w:rsidRDefault="00B036B5"/>
    <w:sectPr w:rsidR="00B036B5" w:rsidRPr="009F332D" w:rsidSect="009F332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625"/>
    <w:multiLevelType w:val="multilevel"/>
    <w:tmpl w:val="092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055FE"/>
    <w:multiLevelType w:val="multilevel"/>
    <w:tmpl w:val="705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110B8"/>
    <w:multiLevelType w:val="multilevel"/>
    <w:tmpl w:val="092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81224"/>
    <w:multiLevelType w:val="multilevel"/>
    <w:tmpl w:val="32B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32993"/>
    <w:multiLevelType w:val="multilevel"/>
    <w:tmpl w:val="2AE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20585"/>
    <w:multiLevelType w:val="multilevel"/>
    <w:tmpl w:val="092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22193"/>
    <w:multiLevelType w:val="hybridMultilevel"/>
    <w:tmpl w:val="0FF82280"/>
    <w:lvl w:ilvl="0" w:tplc="8922788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C7E5B"/>
    <w:multiLevelType w:val="multilevel"/>
    <w:tmpl w:val="6FF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929A2"/>
    <w:multiLevelType w:val="multilevel"/>
    <w:tmpl w:val="092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685A3F"/>
    <w:multiLevelType w:val="hybridMultilevel"/>
    <w:tmpl w:val="E72AF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5E5"/>
    <w:multiLevelType w:val="multilevel"/>
    <w:tmpl w:val="2622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F43D3"/>
    <w:multiLevelType w:val="multilevel"/>
    <w:tmpl w:val="78B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1D58CC"/>
    <w:multiLevelType w:val="multilevel"/>
    <w:tmpl w:val="A916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D3EBD"/>
    <w:multiLevelType w:val="multilevel"/>
    <w:tmpl w:val="092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C2790B"/>
    <w:multiLevelType w:val="multilevel"/>
    <w:tmpl w:val="BB2E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C55E6"/>
    <w:multiLevelType w:val="multilevel"/>
    <w:tmpl w:val="398A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B138C"/>
    <w:multiLevelType w:val="multilevel"/>
    <w:tmpl w:val="1C2A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7573E"/>
    <w:multiLevelType w:val="multilevel"/>
    <w:tmpl w:val="092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FE6AA1"/>
    <w:multiLevelType w:val="multilevel"/>
    <w:tmpl w:val="FED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121552"/>
    <w:multiLevelType w:val="multilevel"/>
    <w:tmpl w:val="431A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642EBB"/>
    <w:multiLevelType w:val="multilevel"/>
    <w:tmpl w:val="123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343558">
    <w:abstractNumId w:val="6"/>
  </w:num>
  <w:num w:numId="2" w16cid:durableId="420294281">
    <w:abstractNumId w:val="9"/>
  </w:num>
  <w:num w:numId="3" w16cid:durableId="2109765587">
    <w:abstractNumId w:val="10"/>
  </w:num>
  <w:num w:numId="4" w16cid:durableId="1722752171">
    <w:abstractNumId w:val="7"/>
  </w:num>
  <w:num w:numId="5" w16cid:durableId="1948656715">
    <w:abstractNumId w:val="18"/>
  </w:num>
  <w:num w:numId="6" w16cid:durableId="1172061097">
    <w:abstractNumId w:val="2"/>
  </w:num>
  <w:num w:numId="7" w16cid:durableId="1164854287">
    <w:abstractNumId w:val="3"/>
  </w:num>
  <w:num w:numId="8" w16cid:durableId="285888103">
    <w:abstractNumId w:val="11"/>
  </w:num>
  <w:num w:numId="9" w16cid:durableId="696664736">
    <w:abstractNumId w:val="12"/>
  </w:num>
  <w:num w:numId="10" w16cid:durableId="1220704662">
    <w:abstractNumId w:val="1"/>
  </w:num>
  <w:num w:numId="11" w16cid:durableId="444350187">
    <w:abstractNumId w:val="4"/>
  </w:num>
  <w:num w:numId="12" w16cid:durableId="146166888">
    <w:abstractNumId w:val="15"/>
  </w:num>
  <w:num w:numId="13" w16cid:durableId="664746641">
    <w:abstractNumId w:val="14"/>
  </w:num>
  <w:num w:numId="14" w16cid:durableId="882517062">
    <w:abstractNumId w:val="19"/>
  </w:num>
  <w:num w:numId="15" w16cid:durableId="1699507632">
    <w:abstractNumId w:val="20"/>
  </w:num>
  <w:num w:numId="16" w16cid:durableId="274100092">
    <w:abstractNumId w:val="16"/>
  </w:num>
  <w:num w:numId="17" w16cid:durableId="583534982">
    <w:abstractNumId w:val="17"/>
  </w:num>
  <w:num w:numId="18" w16cid:durableId="1141265744">
    <w:abstractNumId w:val="0"/>
  </w:num>
  <w:num w:numId="19" w16cid:durableId="1652640181">
    <w:abstractNumId w:val="8"/>
  </w:num>
  <w:num w:numId="20" w16cid:durableId="602764686">
    <w:abstractNumId w:val="13"/>
  </w:num>
  <w:num w:numId="21" w16cid:durableId="1852914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2D"/>
    <w:rsid w:val="00014667"/>
    <w:rsid w:val="000A5B86"/>
    <w:rsid w:val="00136E72"/>
    <w:rsid w:val="001A5A3D"/>
    <w:rsid w:val="00284350"/>
    <w:rsid w:val="002903FA"/>
    <w:rsid w:val="002B593A"/>
    <w:rsid w:val="00400F74"/>
    <w:rsid w:val="004253F4"/>
    <w:rsid w:val="00453EB8"/>
    <w:rsid w:val="00486889"/>
    <w:rsid w:val="00543B54"/>
    <w:rsid w:val="005A02B9"/>
    <w:rsid w:val="005F5D6A"/>
    <w:rsid w:val="007639CD"/>
    <w:rsid w:val="00775BBE"/>
    <w:rsid w:val="00806962"/>
    <w:rsid w:val="009E38DA"/>
    <w:rsid w:val="009F332D"/>
    <w:rsid w:val="00A74EDF"/>
    <w:rsid w:val="00B036B5"/>
    <w:rsid w:val="00BE553B"/>
    <w:rsid w:val="00CC375F"/>
    <w:rsid w:val="00D600EE"/>
    <w:rsid w:val="00E447B8"/>
    <w:rsid w:val="00EC0AA0"/>
    <w:rsid w:val="00EE6889"/>
    <w:rsid w:val="00F856D9"/>
    <w:rsid w:val="127AABD8"/>
    <w:rsid w:val="17FD4C77"/>
    <w:rsid w:val="56CCD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3788"/>
  <w15:chartTrackingRefBased/>
  <w15:docId w15:val="{D5B02485-E895-4E21-94FA-BA993B54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rsid w:val="009F3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32D"/>
    <w:rPr>
      <w:rFonts w:asciiTheme="majorHAnsi" w:eastAsiaTheme="majorEastAsia" w:hAnsiTheme="majorHAnsi" w:cstheme="majorBidi"/>
      <w:color w:val="0F4761" w:themeColor="accent1" w:themeShade="BF"/>
      <w:sz w:val="40"/>
      <w:szCs w:val="40"/>
      <w:lang w:val="en-NZ"/>
    </w:rPr>
  </w:style>
  <w:style w:type="character" w:customStyle="1" w:styleId="Heading2Char">
    <w:name w:val="Heading 2 Char"/>
    <w:basedOn w:val="DefaultParagraphFont"/>
    <w:link w:val="Heading2"/>
    <w:uiPriority w:val="9"/>
    <w:semiHidden/>
    <w:rsid w:val="009F332D"/>
    <w:rPr>
      <w:rFonts w:asciiTheme="majorHAnsi" w:eastAsiaTheme="majorEastAsia" w:hAnsiTheme="majorHAnsi" w:cstheme="majorBidi"/>
      <w:color w:val="0F4761" w:themeColor="accent1" w:themeShade="BF"/>
      <w:sz w:val="32"/>
      <w:szCs w:val="32"/>
      <w:lang w:val="en-NZ"/>
    </w:rPr>
  </w:style>
  <w:style w:type="character" w:customStyle="1" w:styleId="Heading3Char">
    <w:name w:val="Heading 3 Char"/>
    <w:basedOn w:val="DefaultParagraphFont"/>
    <w:link w:val="Heading3"/>
    <w:uiPriority w:val="9"/>
    <w:semiHidden/>
    <w:rsid w:val="009F332D"/>
    <w:rPr>
      <w:rFonts w:eastAsiaTheme="majorEastAsia" w:cstheme="majorBidi"/>
      <w:color w:val="0F4761" w:themeColor="accent1" w:themeShade="BF"/>
      <w:sz w:val="28"/>
      <w:szCs w:val="28"/>
      <w:lang w:val="en-NZ"/>
    </w:rPr>
  </w:style>
  <w:style w:type="character" w:customStyle="1" w:styleId="Heading4Char">
    <w:name w:val="Heading 4 Char"/>
    <w:basedOn w:val="DefaultParagraphFont"/>
    <w:link w:val="Heading4"/>
    <w:uiPriority w:val="9"/>
    <w:semiHidden/>
    <w:rsid w:val="009F332D"/>
    <w:rPr>
      <w:rFonts w:eastAsiaTheme="majorEastAsia" w:cstheme="majorBidi"/>
      <w:i/>
      <w:iCs/>
      <w:color w:val="0F4761" w:themeColor="accent1" w:themeShade="BF"/>
      <w:lang w:val="en-NZ"/>
    </w:rPr>
  </w:style>
  <w:style w:type="character" w:customStyle="1" w:styleId="Heading5Char">
    <w:name w:val="Heading 5 Char"/>
    <w:basedOn w:val="DefaultParagraphFont"/>
    <w:link w:val="Heading5"/>
    <w:uiPriority w:val="9"/>
    <w:semiHidden/>
    <w:rsid w:val="009F332D"/>
    <w:rPr>
      <w:rFonts w:eastAsiaTheme="majorEastAsia" w:cstheme="majorBidi"/>
      <w:color w:val="0F4761" w:themeColor="accent1" w:themeShade="BF"/>
      <w:lang w:val="en-NZ"/>
    </w:rPr>
  </w:style>
  <w:style w:type="character" w:customStyle="1" w:styleId="Heading6Char">
    <w:name w:val="Heading 6 Char"/>
    <w:basedOn w:val="DefaultParagraphFont"/>
    <w:link w:val="Heading6"/>
    <w:uiPriority w:val="9"/>
    <w:semiHidden/>
    <w:rsid w:val="009F332D"/>
    <w:rPr>
      <w:rFonts w:eastAsiaTheme="majorEastAsia" w:cstheme="majorBidi"/>
      <w:i/>
      <w:iCs/>
      <w:color w:val="595959" w:themeColor="text1" w:themeTint="A6"/>
      <w:lang w:val="en-NZ"/>
    </w:rPr>
  </w:style>
  <w:style w:type="character" w:customStyle="1" w:styleId="Heading7Char">
    <w:name w:val="Heading 7 Char"/>
    <w:basedOn w:val="DefaultParagraphFont"/>
    <w:link w:val="Heading7"/>
    <w:uiPriority w:val="9"/>
    <w:semiHidden/>
    <w:rsid w:val="009F332D"/>
    <w:rPr>
      <w:rFonts w:eastAsiaTheme="majorEastAsia" w:cstheme="majorBidi"/>
      <w:color w:val="595959" w:themeColor="text1" w:themeTint="A6"/>
      <w:lang w:val="en-NZ"/>
    </w:rPr>
  </w:style>
  <w:style w:type="character" w:customStyle="1" w:styleId="Heading8Char">
    <w:name w:val="Heading 8 Char"/>
    <w:basedOn w:val="DefaultParagraphFont"/>
    <w:link w:val="Heading8"/>
    <w:uiPriority w:val="9"/>
    <w:semiHidden/>
    <w:rsid w:val="009F332D"/>
    <w:rPr>
      <w:rFonts w:eastAsiaTheme="majorEastAsia" w:cstheme="majorBidi"/>
      <w:i/>
      <w:iCs/>
      <w:color w:val="272727" w:themeColor="text1" w:themeTint="D8"/>
      <w:lang w:val="en-NZ"/>
    </w:rPr>
  </w:style>
  <w:style w:type="character" w:customStyle="1" w:styleId="Heading9Char">
    <w:name w:val="Heading 9 Char"/>
    <w:basedOn w:val="DefaultParagraphFont"/>
    <w:link w:val="Heading9"/>
    <w:uiPriority w:val="9"/>
    <w:semiHidden/>
    <w:rsid w:val="009F332D"/>
    <w:rPr>
      <w:rFonts w:eastAsiaTheme="majorEastAsia" w:cstheme="majorBidi"/>
      <w:color w:val="272727" w:themeColor="text1" w:themeTint="D8"/>
      <w:lang w:val="en-NZ"/>
    </w:rPr>
  </w:style>
  <w:style w:type="paragraph" w:styleId="Title">
    <w:name w:val="Title"/>
    <w:basedOn w:val="Normal"/>
    <w:next w:val="Normal"/>
    <w:link w:val="TitleChar"/>
    <w:uiPriority w:val="10"/>
    <w:qFormat/>
    <w:rsid w:val="009F3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32D"/>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1"/>
    <w:qFormat/>
    <w:rsid w:val="009F3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32D"/>
    <w:rPr>
      <w:rFonts w:eastAsiaTheme="majorEastAsia" w:cstheme="majorBidi"/>
      <w:color w:val="595959" w:themeColor="text1" w:themeTint="A6"/>
      <w:spacing w:val="15"/>
      <w:sz w:val="28"/>
      <w:szCs w:val="28"/>
      <w:lang w:val="en-NZ"/>
    </w:rPr>
  </w:style>
  <w:style w:type="paragraph" w:styleId="Quote">
    <w:name w:val="Quote"/>
    <w:basedOn w:val="Normal"/>
    <w:next w:val="Normal"/>
    <w:link w:val="QuoteChar"/>
    <w:uiPriority w:val="29"/>
    <w:qFormat/>
    <w:rsid w:val="009F332D"/>
    <w:pPr>
      <w:spacing w:before="160"/>
      <w:jc w:val="center"/>
    </w:pPr>
    <w:rPr>
      <w:i/>
      <w:iCs/>
      <w:color w:val="404040" w:themeColor="text1" w:themeTint="BF"/>
    </w:rPr>
  </w:style>
  <w:style w:type="character" w:customStyle="1" w:styleId="QuoteChar">
    <w:name w:val="Quote Char"/>
    <w:basedOn w:val="DefaultParagraphFont"/>
    <w:link w:val="Quote"/>
    <w:uiPriority w:val="29"/>
    <w:rsid w:val="009F332D"/>
    <w:rPr>
      <w:i/>
      <w:iCs/>
      <w:color w:val="404040" w:themeColor="text1" w:themeTint="BF"/>
      <w:lang w:val="en-NZ"/>
    </w:rPr>
  </w:style>
  <w:style w:type="paragraph" w:styleId="ListParagraph">
    <w:name w:val="List Paragraph"/>
    <w:basedOn w:val="Normal"/>
    <w:uiPriority w:val="34"/>
    <w:qFormat/>
    <w:rsid w:val="009F332D"/>
    <w:pPr>
      <w:ind w:left="720"/>
      <w:contextualSpacing/>
    </w:pPr>
  </w:style>
  <w:style w:type="character" w:styleId="IntenseEmphasis">
    <w:name w:val="Intense Emphasis"/>
    <w:basedOn w:val="DefaultParagraphFont"/>
    <w:uiPriority w:val="21"/>
    <w:qFormat/>
    <w:rsid w:val="009F332D"/>
    <w:rPr>
      <w:i/>
      <w:iCs/>
      <w:color w:val="0F4761" w:themeColor="accent1" w:themeShade="BF"/>
    </w:rPr>
  </w:style>
  <w:style w:type="paragraph" w:styleId="IntenseQuote">
    <w:name w:val="Intense Quote"/>
    <w:basedOn w:val="Normal"/>
    <w:next w:val="Normal"/>
    <w:link w:val="IntenseQuoteChar"/>
    <w:uiPriority w:val="30"/>
    <w:qFormat/>
    <w:rsid w:val="009F3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32D"/>
    <w:rPr>
      <w:i/>
      <w:iCs/>
      <w:color w:val="0F4761" w:themeColor="accent1" w:themeShade="BF"/>
      <w:lang w:val="en-NZ"/>
    </w:rPr>
  </w:style>
  <w:style w:type="character" w:styleId="IntenseReference">
    <w:name w:val="Intense Reference"/>
    <w:basedOn w:val="DefaultParagraphFont"/>
    <w:uiPriority w:val="32"/>
    <w:qFormat/>
    <w:rsid w:val="009F332D"/>
    <w:rPr>
      <w:b/>
      <w:bCs/>
      <w:smallCaps/>
      <w:color w:val="0F4761" w:themeColor="accent1" w:themeShade="BF"/>
      <w:spacing w:val="5"/>
    </w:rPr>
  </w:style>
  <w:style w:type="character" w:styleId="Hyperlink">
    <w:name w:val="Hyperlink"/>
    <w:basedOn w:val="DefaultParagraphFont"/>
    <w:uiPriority w:val="99"/>
    <w:unhideWhenUsed/>
    <w:rsid w:val="009F332D"/>
    <w:rPr>
      <w:color w:val="467886" w:themeColor="hyperlink"/>
      <w:u w:val="single"/>
    </w:rPr>
  </w:style>
  <w:style w:type="character" w:styleId="UnresolvedMention">
    <w:name w:val="Unresolved Mention"/>
    <w:basedOn w:val="DefaultParagraphFont"/>
    <w:uiPriority w:val="99"/>
    <w:semiHidden/>
    <w:unhideWhenUsed/>
    <w:rsid w:val="009F332D"/>
    <w:rPr>
      <w:color w:val="605E5C"/>
      <w:shd w:val="clear" w:color="auto" w:fill="E1DFDD"/>
    </w:rPr>
  </w:style>
  <w:style w:type="table" w:styleId="TableGrid">
    <w:name w:val="Table Grid"/>
    <w:basedOn w:val="TableNormal"/>
    <w:uiPriority w:val="39"/>
    <w:rsid w:val="00F8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5721">
      <w:bodyDiv w:val="1"/>
      <w:marLeft w:val="0"/>
      <w:marRight w:val="0"/>
      <w:marTop w:val="0"/>
      <w:marBottom w:val="0"/>
      <w:divBdr>
        <w:top w:val="none" w:sz="0" w:space="0" w:color="auto"/>
        <w:left w:val="none" w:sz="0" w:space="0" w:color="auto"/>
        <w:bottom w:val="none" w:sz="0" w:space="0" w:color="auto"/>
        <w:right w:val="none" w:sz="0" w:space="0" w:color="auto"/>
      </w:divBdr>
    </w:div>
    <w:div w:id="201796306">
      <w:bodyDiv w:val="1"/>
      <w:marLeft w:val="0"/>
      <w:marRight w:val="0"/>
      <w:marTop w:val="0"/>
      <w:marBottom w:val="0"/>
      <w:divBdr>
        <w:top w:val="none" w:sz="0" w:space="0" w:color="auto"/>
        <w:left w:val="none" w:sz="0" w:space="0" w:color="auto"/>
        <w:bottom w:val="none" w:sz="0" w:space="0" w:color="auto"/>
        <w:right w:val="none" w:sz="0" w:space="0" w:color="auto"/>
      </w:divBdr>
    </w:div>
    <w:div w:id="209533608">
      <w:bodyDiv w:val="1"/>
      <w:marLeft w:val="0"/>
      <w:marRight w:val="0"/>
      <w:marTop w:val="0"/>
      <w:marBottom w:val="0"/>
      <w:divBdr>
        <w:top w:val="none" w:sz="0" w:space="0" w:color="auto"/>
        <w:left w:val="none" w:sz="0" w:space="0" w:color="auto"/>
        <w:bottom w:val="none" w:sz="0" w:space="0" w:color="auto"/>
        <w:right w:val="none" w:sz="0" w:space="0" w:color="auto"/>
      </w:divBdr>
    </w:div>
    <w:div w:id="302538373">
      <w:bodyDiv w:val="1"/>
      <w:marLeft w:val="0"/>
      <w:marRight w:val="0"/>
      <w:marTop w:val="0"/>
      <w:marBottom w:val="0"/>
      <w:divBdr>
        <w:top w:val="none" w:sz="0" w:space="0" w:color="auto"/>
        <w:left w:val="none" w:sz="0" w:space="0" w:color="auto"/>
        <w:bottom w:val="none" w:sz="0" w:space="0" w:color="auto"/>
        <w:right w:val="none" w:sz="0" w:space="0" w:color="auto"/>
      </w:divBdr>
    </w:div>
    <w:div w:id="654181809">
      <w:bodyDiv w:val="1"/>
      <w:marLeft w:val="0"/>
      <w:marRight w:val="0"/>
      <w:marTop w:val="0"/>
      <w:marBottom w:val="0"/>
      <w:divBdr>
        <w:top w:val="none" w:sz="0" w:space="0" w:color="auto"/>
        <w:left w:val="none" w:sz="0" w:space="0" w:color="auto"/>
        <w:bottom w:val="none" w:sz="0" w:space="0" w:color="auto"/>
        <w:right w:val="none" w:sz="0" w:space="0" w:color="auto"/>
      </w:divBdr>
    </w:div>
    <w:div w:id="736787145">
      <w:bodyDiv w:val="1"/>
      <w:marLeft w:val="0"/>
      <w:marRight w:val="0"/>
      <w:marTop w:val="0"/>
      <w:marBottom w:val="0"/>
      <w:divBdr>
        <w:top w:val="none" w:sz="0" w:space="0" w:color="auto"/>
        <w:left w:val="none" w:sz="0" w:space="0" w:color="auto"/>
        <w:bottom w:val="none" w:sz="0" w:space="0" w:color="auto"/>
        <w:right w:val="none" w:sz="0" w:space="0" w:color="auto"/>
      </w:divBdr>
    </w:div>
    <w:div w:id="1234777049">
      <w:bodyDiv w:val="1"/>
      <w:marLeft w:val="0"/>
      <w:marRight w:val="0"/>
      <w:marTop w:val="0"/>
      <w:marBottom w:val="0"/>
      <w:divBdr>
        <w:top w:val="none" w:sz="0" w:space="0" w:color="auto"/>
        <w:left w:val="none" w:sz="0" w:space="0" w:color="auto"/>
        <w:bottom w:val="none" w:sz="0" w:space="0" w:color="auto"/>
        <w:right w:val="none" w:sz="0" w:space="0" w:color="auto"/>
      </w:divBdr>
    </w:div>
    <w:div w:id="1390152415">
      <w:bodyDiv w:val="1"/>
      <w:marLeft w:val="0"/>
      <w:marRight w:val="0"/>
      <w:marTop w:val="0"/>
      <w:marBottom w:val="0"/>
      <w:divBdr>
        <w:top w:val="none" w:sz="0" w:space="0" w:color="auto"/>
        <w:left w:val="none" w:sz="0" w:space="0" w:color="auto"/>
        <w:bottom w:val="none" w:sz="0" w:space="0" w:color="auto"/>
        <w:right w:val="none" w:sz="0" w:space="0" w:color="auto"/>
      </w:divBdr>
    </w:div>
    <w:div w:id="1415395751">
      <w:bodyDiv w:val="1"/>
      <w:marLeft w:val="0"/>
      <w:marRight w:val="0"/>
      <w:marTop w:val="0"/>
      <w:marBottom w:val="0"/>
      <w:divBdr>
        <w:top w:val="none" w:sz="0" w:space="0" w:color="auto"/>
        <w:left w:val="none" w:sz="0" w:space="0" w:color="auto"/>
        <w:bottom w:val="none" w:sz="0" w:space="0" w:color="auto"/>
        <w:right w:val="none" w:sz="0" w:space="0" w:color="auto"/>
      </w:divBdr>
    </w:div>
    <w:div w:id="1460997874">
      <w:bodyDiv w:val="1"/>
      <w:marLeft w:val="0"/>
      <w:marRight w:val="0"/>
      <w:marTop w:val="0"/>
      <w:marBottom w:val="0"/>
      <w:divBdr>
        <w:top w:val="none" w:sz="0" w:space="0" w:color="auto"/>
        <w:left w:val="none" w:sz="0" w:space="0" w:color="auto"/>
        <w:bottom w:val="none" w:sz="0" w:space="0" w:color="auto"/>
        <w:right w:val="none" w:sz="0" w:space="0" w:color="auto"/>
      </w:divBdr>
    </w:div>
    <w:div w:id="1848443640">
      <w:bodyDiv w:val="1"/>
      <w:marLeft w:val="0"/>
      <w:marRight w:val="0"/>
      <w:marTop w:val="0"/>
      <w:marBottom w:val="0"/>
      <w:divBdr>
        <w:top w:val="none" w:sz="0" w:space="0" w:color="auto"/>
        <w:left w:val="none" w:sz="0" w:space="0" w:color="auto"/>
        <w:bottom w:val="none" w:sz="0" w:space="0" w:color="auto"/>
        <w:right w:val="none" w:sz="0" w:space="0" w:color="auto"/>
      </w:divBdr>
    </w:div>
    <w:div w:id="2096704854">
      <w:bodyDiv w:val="1"/>
      <w:marLeft w:val="0"/>
      <w:marRight w:val="0"/>
      <w:marTop w:val="0"/>
      <w:marBottom w:val="0"/>
      <w:divBdr>
        <w:top w:val="none" w:sz="0" w:space="0" w:color="auto"/>
        <w:left w:val="none" w:sz="0" w:space="0" w:color="auto"/>
        <w:bottom w:val="none" w:sz="0" w:space="0" w:color="auto"/>
        <w:right w:val="none" w:sz="0" w:space="0" w:color="auto"/>
      </w:divBdr>
      <w:divsChild>
        <w:div w:id="2118861977">
          <w:marLeft w:val="0"/>
          <w:marRight w:val="0"/>
          <w:marTop w:val="0"/>
          <w:marBottom w:val="0"/>
          <w:divBdr>
            <w:top w:val="none" w:sz="0" w:space="0" w:color="auto"/>
            <w:left w:val="none" w:sz="0" w:space="0" w:color="auto"/>
            <w:bottom w:val="none" w:sz="0" w:space="0" w:color="auto"/>
            <w:right w:val="none" w:sz="0" w:space="0" w:color="auto"/>
          </w:divBdr>
        </w:div>
        <w:div w:id="1154952434">
          <w:marLeft w:val="0"/>
          <w:marRight w:val="0"/>
          <w:marTop w:val="0"/>
          <w:marBottom w:val="0"/>
          <w:divBdr>
            <w:top w:val="none" w:sz="0" w:space="0" w:color="auto"/>
            <w:left w:val="none" w:sz="0" w:space="0" w:color="auto"/>
            <w:bottom w:val="none" w:sz="0" w:space="0" w:color="auto"/>
            <w:right w:val="none" w:sz="0" w:space="0" w:color="auto"/>
          </w:divBdr>
        </w:div>
        <w:div w:id="1266495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CA55D-59AB-4AE4-964C-9CE76ACF3E03}">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customXml/itemProps2.xml><?xml version="1.0" encoding="utf-8"?>
<ds:datastoreItem xmlns:ds="http://schemas.openxmlformats.org/officeDocument/2006/customXml" ds:itemID="{F61E3173-A274-4317-A99A-56AFAE556424}">
  <ds:schemaRefs>
    <ds:schemaRef ds:uri="http://schemas.microsoft.com/sharepoint/v3/contenttype/forms"/>
  </ds:schemaRefs>
</ds:datastoreItem>
</file>

<file path=customXml/itemProps3.xml><?xml version="1.0" encoding="utf-8"?>
<ds:datastoreItem xmlns:ds="http://schemas.openxmlformats.org/officeDocument/2006/customXml" ds:itemID="{923192B2-BA8F-488B-9CD9-0AEF9AD3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Evangeleen Joseph</dc:creator>
  <cp:keywords/>
  <dc:description/>
  <cp:lastModifiedBy>Evangeleen Joseph</cp:lastModifiedBy>
  <cp:revision>20</cp:revision>
  <dcterms:created xsi:type="dcterms:W3CDTF">2024-12-03T03:16:00Z</dcterms:created>
  <dcterms:modified xsi:type="dcterms:W3CDTF">2024-12-17T17:13:00Z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