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8230"/>
      </w:tblGrid>
      <w:tr w:rsidR="007066D6" w:rsidRPr="004D6E14" w14:paraId="341C5380" w14:textId="77777777" w:rsidTr="0D3F7FE5">
        <w:trPr>
          <w:trHeight w:val="703"/>
        </w:trPr>
        <w:tc>
          <w:tcPr>
            <w:tcW w:w="2175" w:type="dxa"/>
          </w:tcPr>
          <w:p w14:paraId="61D7691C" w14:textId="77777777" w:rsidR="00FF0453" w:rsidRDefault="00396D6C" w:rsidP="007066D6">
            <w:pPr>
              <w:pStyle w:val="Heading1"/>
              <w:spacing w:line="240" w:lineRule="auto"/>
              <w:rPr>
                <w:rFonts w:ascii="Arial" w:hAnsi="Arial" w:cs="Arial"/>
                <w:b/>
                <w:bCs/>
                <w:color w:val="auto"/>
              </w:rPr>
            </w:pPr>
            <w:proofErr w:type="spellStart"/>
            <w:r w:rsidRPr="0D3F7FE5">
              <w:rPr>
                <w:rFonts w:ascii="Arial" w:hAnsi="Arial" w:cs="Arial"/>
                <w:b/>
                <w:bCs/>
                <w:color w:val="auto"/>
              </w:rPr>
              <w:t>Emerg</w:t>
            </w:r>
            <w:proofErr w:type="spellEnd"/>
            <w:r w:rsidR="00FF0453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  <w:proofErr w:type="spellStart"/>
            <w:r w:rsidRPr="0D3F7FE5">
              <w:rPr>
                <w:rFonts w:ascii="Arial" w:hAnsi="Arial" w:cs="Arial"/>
                <w:b/>
                <w:bCs/>
                <w:color w:val="auto"/>
              </w:rPr>
              <w:t>Lvl</w:t>
            </w:r>
            <w:proofErr w:type="spellEnd"/>
            <w:r w:rsidRPr="0D3F7FE5">
              <w:rPr>
                <w:rFonts w:ascii="Arial" w:hAnsi="Arial" w:cs="Arial"/>
                <w:b/>
                <w:bCs/>
                <w:color w:val="auto"/>
              </w:rPr>
              <w:t xml:space="preserve"> 5</w:t>
            </w:r>
          </w:p>
          <w:p w14:paraId="7A1B5AC9" w14:textId="2B63B7D3" w:rsidR="007066D6" w:rsidRDefault="008A53EF" w:rsidP="007066D6">
            <w:pPr>
              <w:pStyle w:val="Heading1"/>
              <w:spacing w:line="240" w:lineRule="auto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Forcemeat</w:t>
            </w:r>
            <w:r w:rsidR="00D1270C" w:rsidRPr="0D3F7FE5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</w:p>
        </w:tc>
        <w:tc>
          <w:tcPr>
            <w:tcW w:w="8230" w:type="dxa"/>
          </w:tcPr>
          <w:p w14:paraId="512FDC1E" w14:textId="476F74A4" w:rsidR="007066D6" w:rsidRPr="004D6E14" w:rsidRDefault="008A53EF" w:rsidP="007066D6">
            <w:pPr>
              <w:pStyle w:val="Heading1"/>
              <w:spacing w:line="240" w:lineRule="auto"/>
              <w:ind w:right="178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Forcemeat</w:t>
            </w:r>
            <w:r w:rsidR="00E81ECF" w:rsidRPr="00E81ECF">
              <w:rPr>
                <w:rFonts w:ascii="Arial" w:hAnsi="Arial" w:cs="Arial"/>
                <w:b/>
                <w:bCs/>
                <w:color w:val="auto"/>
              </w:rPr>
              <w:t xml:space="preserve"> technical skills and theory – elective</w:t>
            </w:r>
          </w:p>
        </w:tc>
      </w:tr>
    </w:tbl>
    <w:p w14:paraId="3DBC1EDB" w14:textId="77777777" w:rsidR="004D6E14" w:rsidRPr="004D6E14" w:rsidRDefault="004D6E14" w:rsidP="00DC70E1">
      <w:pPr>
        <w:spacing w:line="240" w:lineRule="auto"/>
        <w:ind w:left="2160" w:hanging="2160"/>
        <w:rPr>
          <w:rFonts w:ascii="Arial" w:hAnsi="Arial" w:cs="Arial"/>
          <w:color w:val="auto"/>
          <w:sz w:val="22"/>
          <w:szCs w:val="22"/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97600B" w:rsidRPr="004D6E14" w14:paraId="52F633C4" w14:textId="77777777" w:rsidTr="0D3F7FE5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4F88ABA" w14:textId="60992C62" w:rsidR="0097600B" w:rsidRPr="003B7D18" w:rsidRDefault="0097600B" w:rsidP="0097600B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Kaupae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33C" w14:textId="2DBD4821" w:rsidR="0097600B" w:rsidRPr="00676A27" w:rsidRDefault="0097600B" w:rsidP="0D3F7FE5">
            <w:pPr>
              <w:spacing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D3F7FE5"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</w:tr>
      <w:tr w:rsidR="0097600B" w:rsidRPr="004D6E14" w14:paraId="319AEFDB" w14:textId="77777777" w:rsidTr="0D3F7FE5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A2CC07E" w14:textId="12B26353" w:rsidR="0097600B" w:rsidRPr="003B7D18" w:rsidRDefault="0097600B" w:rsidP="0097600B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Whiwhinga</w:t>
            </w:r>
            <w:r w:rsidRPr="0028716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76E5" w14:textId="7F174A70" w:rsidR="0097600B" w:rsidRPr="00676A27" w:rsidRDefault="00E81ECF" w:rsidP="0D3F7FE5">
            <w:pPr>
              <w:spacing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15</w:t>
            </w:r>
          </w:p>
        </w:tc>
      </w:tr>
      <w:tr w:rsidR="0097600B" w:rsidRPr="004D6E14" w14:paraId="49BD60D9" w14:textId="77777777" w:rsidTr="0D3F7FE5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FF07509" w14:textId="25E664B6" w:rsidR="0097600B" w:rsidRPr="003B7D18" w:rsidRDefault="0097600B" w:rsidP="0097600B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Whāinga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3A3F" w14:textId="4DC63CDD" w:rsidR="0097600B" w:rsidRPr="00676A27" w:rsidRDefault="00AA4516" w:rsidP="0D3F7FE5">
            <w:pPr>
              <w:spacing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AA4516">
              <w:rPr>
                <w:rFonts w:ascii="Arial" w:eastAsia="Arial" w:hAnsi="Arial" w:cs="Arial"/>
                <w:sz w:val="22"/>
                <w:szCs w:val="22"/>
              </w:rPr>
              <w:t xml:space="preserve">To provide </w:t>
            </w:r>
            <w:proofErr w:type="spellStart"/>
            <w:r w:rsidRPr="00AA4516">
              <w:rPr>
                <w:rFonts w:ascii="Arial" w:eastAsia="Arial" w:hAnsi="Arial" w:cs="Arial"/>
                <w:sz w:val="22"/>
                <w:szCs w:val="22"/>
              </w:rPr>
              <w:t>ākonga</w:t>
            </w:r>
            <w:proofErr w:type="spellEnd"/>
            <w:r w:rsidRPr="00AA4516">
              <w:rPr>
                <w:rFonts w:ascii="Arial" w:eastAsia="Arial" w:hAnsi="Arial" w:cs="Arial"/>
                <w:sz w:val="22"/>
                <w:szCs w:val="22"/>
              </w:rPr>
              <w:t xml:space="preserve"> with the ability to apply technical knowledge and theory to </w:t>
            </w:r>
            <w:r w:rsidR="00886451">
              <w:rPr>
                <w:rFonts w:ascii="Arial" w:eastAsia="Arial" w:hAnsi="Arial" w:cs="Arial"/>
                <w:sz w:val="22"/>
                <w:szCs w:val="22"/>
              </w:rPr>
              <w:t>forcemeat</w:t>
            </w:r>
            <w:r w:rsidRPr="00AA4516">
              <w:rPr>
                <w:rFonts w:ascii="Arial" w:eastAsia="Arial" w:hAnsi="Arial" w:cs="Arial"/>
                <w:sz w:val="22"/>
                <w:szCs w:val="22"/>
              </w:rPr>
              <w:t xml:space="preserve"> under observation in a culinary context</w:t>
            </w:r>
          </w:p>
        </w:tc>
      </w:tr>
    </w:tbl>
    <w:p w14:paraId="7795CD10" w14:textId="1B15114C" w:rsidR="003E42B4" w:rsidRDefault="003E42B4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3BFD258" w14:textId="77777777" w:rsidR="00D70473" w:rsidRPr="00FC6691" w:rsidRDefault="00D70473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CD7FC9">
        <w:rPr>
          <w:rFonts w:ascii="Arial" w:hAnsi="Arial" w:cs="Arial"/>
          <w:b/>
          <w:bCs/>
          <w:sz w:val="22"/>
          <w:szCs w:val="22"/>
        </w:rPr>
        <w:t xml:space="preserve">Hua o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te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ako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me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Paearu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aromatawai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| </w:t>
      </w:r>
      <w:r w:rsidRPr="00CD7FC9">
        <w:rPr>
          <w:rFonts w:ascii="Arial" w:hAnsi="Arial" w:cs="Arial"/>
          <w:sz w:val="22"/>
          <w:szCs w:val="22"/>
        </w:rPr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743E6524" w14:textId="77777777" w:rsidTr="0003283C">
        <w:trPr>
          <w:cantSplit/>
          <w:trHeight w:val="580"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6A465585" w14:textId="63B48910" w:rsidR="00222548" w:rsidRPr="00222548" w:rsidRDefault="00F50A6B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Hua o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ako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Learning outcomes</w:t>
            </w:r>
            <w:r w:rsidRPr="002225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2D22E13" w14:textId="006938BE" w:rsidR="00222548" w:rsidRPr="00972EBC" w:rsidRDefault="00441A93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Paearu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="00F50A6B"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Assessment </w:t>
            </w:r>
            <w:r w:rsidR="00890F0D">
              <w:rPr>
                <w:rFonts w:ascii="Arial" w:hAnsi="Arial" w:cs="Arial"/>
                <w:color w:val="000000" w:themeColor="text1"/>
                <w:sz w:val="22"/>
                <w:szCs w:val="22"/>
              </w:rPr>
              <w:t>criteria</w:t>
            </w:r>
          </w:p>
        </w:tc>
      </w:tr>
      <w:tr w:rsidR="0003283C" w14:paraId="3D9920CC" w14:textId="77777777" w:rsidTr="00D00E32">
        <w:trPr>
          <w:cantSplit/>
          <w:trHeight w:val="276"/>
          <w:tblHeader/>
        </w:trPr>
        <w:tc>
          <w:tcPr>
            <w:tcW w:w="4627" w:type="dxa"/>
            <w:vMerge w:val="restart"/>
          </w:tcPr>
          <w:p w14:paraId="0706B7B0" w14:textId="7A8BE80E" w:rsidR="0003283C" w:rsidRPr="00222548" w:rsidRDefault="0003283C" w:rsidP="00DF631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Prepare </w:t>
            </w:r>
            <w:r w:rsidR="00886451">
              <w:rPr>
                <w:rFonts w:ascii="Arial" w:hAnsi="Arial" w:cs="Arial"/>
                <w:sz w:val="22"/>
                <w:szCs w:val="22"/>
              </w:rPr>
              <w:t>forcemeat</w:t>
            </w:r>
            <w:r>
              <w:rPr>
                <w:rFonts w:ascii="Arial" w:hAnsi="Arial" w:cs="Arial"/>
                <w:sz w:val="22"/>
                <w:szCs w:val="22"/>
              </w:rPr>
              <w:t xml:space="preserve"> food products.</w:t>
            </w:r>
          </w:p>
          <w:p w14:paraId="69F7F8F9" w14:textId="33F09A76" w:rsidR="0003283C" w:rsidRPr="00222548" w:rsidRDefault="0003283C" w:rsidP="0003283C">
            <w:pPr>
              <w:pStyle w:val="ListParagraph"/>
              <w:spacing w:line="240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9174AB0" w14:textId="0A00CFE3" w:rsidR="0003283C" w:rsidRPr="00507A12" w:rsidRDefault="007C4279" w:rsidP="00DF6312">
            <w:pPr>
              <w:pStyle w:val="ListParagraph"/>
              <w:numPr>
                <w:ilvl w:val="0"/>
                <w:numId w:val="5"/>
              </w:numPr>
              <w:tabs>
                <w:tab w:val="left" w:pos="505"/>
              </w:tabs>
              <w:spacing w:line="240" w:lineRule="auto"/>
              <w:ind w:left="363" w:hanging="36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Apply t</w:t>
            </w:r>
            <w:r w:rsidR="0003283C" w:rsidRPr="00507A12">
              <w:rPr>
                <w:rFonts w:ascii="Arial" w:hAnsi="Arial" w:cs="Arial"/>
                <w:sz w:val="22"/>
                <w:szCs w:val="22"/>
              </w:rPr>
              <w:t xml:space="preserve">echnical knowledge </w:t>
            </w:r>
            <w:r>
              <w:rPr>
                <w:rFonts w:ascii="Arial" w:hAnsi="Arial" w:cs="Arial"/>
                <w:sz w:val="22"/>
                <w:szCs w:val="22"/>
              </w:rPr>
              <w:t>of</w:t>
            </w:r>
            <w:r w:rsidR="0003283C" w:rsidRPr="00507A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6451">
              <w:rPr>
                <w:rFonts w:ascii="Arial" w:hAnsi="Arial" w:cs="Arial"/>
                <w:sz w:val="22"/>
                <w:szCs w:val="22"/>
              </w:rPr>
              <w:t>forcemeat</w:t>
            </w:r>
            <w:r w:rsidR="0003283C" w:rsidRPr="00507A12">
              <w:rPr>
                <w:rFonts w:ascii="Arial" w:hAnsi="Arial" w:cs="Arial"/>
                <w:sz w:val="22"/>
                <w:szCs w:val="22"/>
              </w:rPr>
              <w:t xml:space="preserve"> methods to achieve sensory </w:t>
            </w:r>
            <w:r w:rsidR="0097155F">
              <w:rPr>
                <w:rFonts w:ascii="Arial" w:hAnsi="Arial" w:cs="Arial"/>
                <w:sz w:val="22"/>
                <w:szCs w:val="22"/>
              </w:rPr>
              <w:t>expectations</w:t>
            </w:r>
            <w:r w:rsidR="0003283C" w:rsidRPr="00507A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3283C" w14:paraId="4F29B907" w14:textId="77777777" w:rsidTr="00D00E32">
        <w:trPr>
          <w:cantSplit/>
          <w:trHeight w:val="276"/>
          <w:tblHeader/>
        </w:trPr>
        <w:tc>
          <w:tcPr>
            <w:tcW w:w="4627" w:type="dxa"/>
            <w:vMerge/>
          </w:tcPr>
          <w:p w14:paraId="44F96AE3" w14:textId="21A1691B" w:rsidR="0003283C" w:rsidRPr="00222548" w:rsidRDefault="0003283C" w:rsidP="00DF631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5FE92E01" w14:textId="54CF4FE8" w:rsidR="0003283C" w:rsidRDefault="007C4279" w:rsidP="00DF6312">
            <w:pPr>
              <w:pStyle w:val="ListParagraph"/>
              <w:numPr>
                <w:ilvl w:val="0"/>
                <w:numId w:val="5"/>
              </w:numPr>
              <w:tabs>
                <w:tab w:val="left" w:pos="505"/>
              </w:tabs>
              <w:spacing w:line="240" w:lineRule="auto"/>
              <w:ind w:left="363" w:hanging="36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Apply </w:t>
            </w:r>
            <w:r w:rsidR="00E93A70">
              <w:rPr>
                <w:rFonts w:ascii="Arial" w:hAnsi="Arial" w:cs="Arial"/>
                <w:sz w:val="22"/>
                <w:szCs w:val="22"/>
              </w:rPr>
              <w:t xml:space="preserve">technical knowledge and theory of </w:t>
            </w:r>
            <w:r w:rsidR="000C0476">
              <w:rPr>
                <w:rFonts w:ascii="Arial" w:hAnsi="Arial" w:cs="Arial"/>
                <w:sz w:val="22"/>
                <w:szCs w:val="22"/>
              </w:rPr>
              <w:t>f</w:t>
            </w:r>
            <w:r w:rsidR="008A53EF">
              <w:rPr>
                <w:rFonts w:ascii="Arial" w:hAnsi="Arial" w:cs="Arial"/>
                <w:sz w:val="22"/>
                <w:szCs w:val="22"/>
              </w:rPr>
              <w:t>orcemeat</w:t>
            </w:r>
            <w:r w:rsidR="0003283C" w:rsidRPr="00507A12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gramStart"/>
            <w:r w:rsidR="0003283C" w:rsidRPr="00507A12">
              <w:rPr>
                <w:rFonts w:ascii="Arial" w:hAnsi="Arial" w:cs="Arial"/>
                <w:sz w:val="22"/>
                <w:szCs w:val="22"/>
              </w:rPr>
              <w:t>produce:</w:t>
            </w:r>
            <w:proofErr w:type="gramEnd"/>
            <w:r w:rsidR="0003283C" w:rsidRPr="00507A12">
              <w:rPr>
                <w:rFonts w:ascii="Arial" w:hAnsi="Arial" w:cs="Arial"/>
                <w:sz w:val="22"/>
                <w:szCs w:val="22"/>
              </w:rPr>
              <w:t xml:space="preserve"> forcemeat; sausage; pâté, terrine, galantine or roulade. </w:t>
            </w:r>
          </w:p>
          <w:p w14:paraId="2F8652F8" w14:textId="07043BA3" w:rsidR="001A6F69" w:rsidRPr="00507A12" w:rsidRDefault="00114513" w:rsidP="001A6F69">
            <w:pPr>
              <w:pStyle w:val="ListParagraph"/>
              <w:tabs>
                <w:tab w:val="left" w:pos="505"/>
              </w:tabs>
              <w:spacing w:line="240" w:lineRule="auto"/>
              <w:ind w:left="36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Evidence may include cured or fermented products.</w:t>
            </w:r>
          </w:p>
        </w:tc>
      </w:tr>
    </w:tbl>
    <w:p w14:paraId="5F4CCBC4" w14:textId="77777777" w:rsidR="00972EBC" w:rsidRDefault="00972EBC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6D40224" w14:textId="77777777" w:rsidR="0099335A" w:rsidRPr="00B077ED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aromatawai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me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te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taumata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paearu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B077ED">
        <w:rPr>
          <w:rFonts w:ascii="Arial" w:hAnsi="Arial" w:cs="Arial"/>
          <w:color w:val="000000" w:themeColor="text1"/>
          <w:sz w:val="22"/>
          <w:szCs w:val="22"/>
        </w:rPr>
        <w:t>Assessment information and grade criteria</w:t>
      </w:r>
    </w:p>
    <w:p w14:paraId="01D0EB00" w14:textId="4E630030" w:rsidR="0099335A" w:rsidRDefault="0099335A" w:rsidP="00984CA3">
      <w:pPr>
        <w:spacing w:line="240" w:lineRule="auto"/>
        <w:ind w:left="567" w:hanging="567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B077ED">
        <w:rPr>
          <w:rFonts w:ascii="Arial" w:hAnsi="Arial" w:cs="Arial"/>
          <w:i/>
          <w:iCs/>
          <w:color w:val="000000" w:themeColor="text1"/>
          <w:sz w:val="22"/>
          <w:szCs w:val="22"/>
        </w:rPr>
        <w:t>Assessment specifications:</w:t>
      </w:r>
    </w:p>
    <w:p w14:paraId="3AA315A3" w14:textId="2894189A" w:rsidR="0097155F" w:rsidRPr="00101F1E" w:rsidRDefault="00101F1E" w:rsidP="00101F1E">
      <w:pPr>
        <w:spacing w:line="240" w:lineRule="auto"/>
        <w:rPr>
          <w:rFonts w:ascii="Arial" w:hAnsi="Arial" w:cs="Arial"/>
          <w:sz w:val="22"/>
          <w:szCs w:val="22"/>
        </w:rPr>
      </w:pPr>
      <w:r w:rsidRPr="00507A12">
        <w:rPr>
          <w:rFonts w:ascii="Arial" w:hAnsi="Arial" w:cs="Arial"/>
          <w:sz w:val="22"/>
          <w:szCs w:val="22"/>
        </w:rPr>
        <w:t>Performance of all assessment activities must comply with Health and Safety at Work and Food Safety requirements, while maintaining food quality.</w:t>
      </w:r>
    </w:p>
    <w:p w14:paraId="2BDCB751" w14:textId="01128266" w:rsidR="009F3B43" w:rsidRPr="00AB5BE4" w:rsidRDefault="009F3B43" w:rsidP="00984CA3">
      <w:p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AB5BE4">
        <w:rPr>
          <w:rFonts w:ascii="Arial" w:hAnsi="Arial" w:cs="Arial"/>
          <w:color w:val="000000" w:themeColor="text1"/>
          <w:sz w:val="22"/>
          <w:szCs w:val="22"/>
        </w:rPr>
        <w:t>Suggested assessment scenarios</w:t>
      </w:r>
      <w:r w:rsidR="00681E67" w:rsidRPr="00AB5BE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7DEE463" w14:textId="08596465" w:rsidR="0014349F" w:rsidRPr="00114513" w:rsidRDefault="0014349F" w:rsidP="00DF6312">
      <w:pPr>
        <w:pStyle w:val="ListParagraph"/>
        <w:numPr>
          <w:ilvl w:val="0"/>
          <w:numId w:val="6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114513">
        <w:rPr>
          <w:rFonts w:ascii="Arial" w:hAnsi="Arial" w:cs="Arial"/>
          <w:sz w:val="22"/>
          <w:szCs w:val="22"/>
        </w:rPr>
        <w:t xml:space="preserve">Preparing a range of </w:t>
      </w:r>
      <w:r w:rsidR="00886451">
        <w:rPr>
          <w:rFonts w:ascii="Arial" w:hAnsi="Arial" w:cs="Arial"/>
          <w:sz w:val="22"/>
          <w:szCs w:val="22"/>
        </w:rPr>
        <w:t>f</w:t>
      </w:r>
      <w:r w:rsidR="008A53EF">
        <w:rPr>
          <w:rFonts w:ascii="Arial" w:hAnsi="Arial" w:cs="Arial"/>
          <w:sz w:val="22"/>
          <w:szCs w:val="22"/>
        </w:rPr>
        <w:t>orcemeat</w:t>
      </w:r>
      <w:r w:rsidRPr="00114513">
        <w:rPr>
          <w:rFonts w:ascii="Arial" w:hAnsi="Arial" w:cs="Arial"/>
          <w:sz w:val="22"/>
          <w:szCs w:val="22"/>
        </w:rPr>
        <w:t xml:space="preserve"> products, such as </w:t>
      </w:r>
      <w:r w:rsidR="00B52EDC" w:rsidRPr="00B52EDC">
        <w:rPr>
          <w:rFonts w:ascii="Arial" w:hAnsi="Arial" w:cs="Arial"/>
          <w:sz w:val="22"/>
          <w:szCs w:val="22"/>
        </w:rPr>
        <w:t xml:space="preserve">sausages, terrines, </w:t>
      </w:r>
      <w:proofErr w:type="spellStart"/>
      <w:r w:rsidR="00B52EDC" w:rsidRPr="00B52EDC">
        <w:rPr>
          <w:rFonts w:ascii="Arial" w:hAnsi="Arial" w:cs="Arial"/>
          <w:sz w:val="22"/>
          <w:szCs w:val="22"/>
        </w:rPr>
        <w:t>pat</w:t>
      </w:r>
      <w:r w:rsidR="00B52EDC">
        <w:rPr>
          <w:rFonts w:ascii="Arial" w:hAnsi="Arial" w:cs="Arial"/>
          <w:sz w:val="22"/>
          <w:szCs w:val="22"/>
        </w:rPr>
        <w:t>és</w:t>
      </w:r>
      <w:proofErr w:type="spellEnd"/>
      <w:r w:rsidR="00B52EDC" w:rsidRPr="00B52EDC">
        <w:rPr>
          <w:rFonts w:ascii="Arial" w:hAnsi="Arial" w:cs="Arial"/>
          <w:sz w:val="22"/>
          <w:szCs w:val="22"/>
        </w:rPr>
        <w:t xml:space="preserve">, dumpling fillings, pie fillings (Cornish pasties and mutton pies), meat patties (including gourmet burger and keema </w:t>
      </w:r>
      <w:proofErr w:type="spellStart"/>
      <w:r w:rsidR="008E3423">
        <w:rPr>
          <w:rFonts w:ascii="Arial" w:hAnsi="Arial" w:cs="Arial"/>
          <w:sz w:val="22"/>
          <w:szCs w:val="22"/>
        </w:rPr>
        <w:t>m</w:t>
      </w:r>
      <w:r w:rsidR="00B52EDC" w:rsidRPr="00B52EDC">
        <w:rPr>
          <w:rFonts w:ascii="Arial" w:hAnsi="Arial" w:cs="Arial"/>
          <w:sz w:val="22"/>
          <w:szCs w:val="22"/>
        </w:rPr>
        <w:t>utti</w:t>
      </w:r>
      <w:proofErr w:type="spellEnd"/>
      <w:r w:rsidR="00B52EDC" w:rsidRPr="00B52EDC">
        <w:rPr>
          <w:rFonts w:ascii="Arial" w:hAnsi="Arial" w:cs="Arial"/>
          <w:sz w:val="22"/>
          <w:szCs w:val="22"/>
        </w:rPr>
        <w:t>), meatloaf, haggis</w:t>
      </w:r>
      <w:r w:rsidR="009F0DF4">
        <w:rPr>
          <w:rFonts w:ascii="Arial" w:hAnsi="Arial" w:cs="Arial"/>
          <w:sz w:val="22"/>
          <w:szCs w:val="22"/>
        </w:rPr>
        <w:t>, and black or white puddings</w:t>
      </w:r>
      <w:r w:rsidR="00B52EDC" w:rsidRPr="00B52EDC">
        <w:rPr>
          <w:rFonts w:ascii="Arial" w:hAnsi="Arial" w:cs="Arial"/>
          <w:sz w:val="22"/>
          <w:szCs w:val="22"/>
        </w:rPr>
        <w:t>.</w:t>
      </w:r>
      <w:r w:rsidRPr="00114513">
        <w:rPr>
          <w:rFonts w:ascii="Arial" w:hAnsi="Arial" w:cs="Arial"/>
          <w:sz w:val="22"/>
          <w:szCs w:val="22"/>
        </w:rPr>
        <w:t xml:space="preserve"> This could involve researching traditional recipes and techniques, sourcing high-quality ingredients, and developing their own unique recipes.</w:t>
      </w:r>
    </w:p>
    <w:p w14:paraId="6CEC9B07" w14:textId="0BF670FD" w:rsidR="0014349F" w:rsidRPr="00114513" w:rsidRDefault="00943F1A" w:rsidP="00DF6312">
      <w:pPr>
        <w:pStyle w:val="ListParagraph"/>
        <w:numPr>
          <w:ilvl w:val="0"/>
          <w:numId w:val="6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114513">
        <w:rPr>
          <w:rFonts w:ascii="Arial" w:hAnsi="Arial" w:cs="Arial"/>
          <w:sz w:val="22"/>
          <w:szCs w:val="22"/>
        </w:rPr>
        <w:t>C</w:t>
      </w:r>
      <w:r w:rsidR="0014349F" w:rsidRPr="00114513">
        <w:rPr>
          <w:rFonts w:ascii="Arial" w:hAnsi="Arial" w:cs="Arial"/>
          <w:sz w:val="22"/>
          <w:szCs w:val="22"/>
        </w:rPr>
        <w:t>onduct</w:t>
      </w:r>
      <w:r w:rsidRPr="00114513">
        <w:rPr>
          <w:rFonts w:ascii="Arial" w:hAnsi="Arial" w:cs="Arial"/>
          <w:sz w:val="22"/>
          <w:szCs w:val="22"/>
        </w:rPr>
        <w:t>ing</w:t>
      </w:r>
      <w:r w:rsidR="0014349F" w:rsidRPr="00114513">
        <w:rPr>
          <w:rFonts w:ascii="Arial" w:hAnsi="Arial" w:cs="Arial"/>
          <w:sz w:val="22"/>
          <w:szCs w:val="22"/>
        </w:rPr>
        <w:t xml:space="preserve"> a</w:t>
      </w:r>
      <w:r w:rsidR="00B164FE">
        <w:rPr>
          <w:rFonts w:ascii="Arial" w:hAnsi="Arial" w:cs="Arial"/>
          <w:sz w:val="22"/>
          <w:szCs w:val="22"/>
        </w:rPr>
        <w:t xml:space="preserve">n </w:t>
      </w:r>
      <w:r w:rsidR="0014349F" w:rsidRPr="00114513">
        <w:rPr>
          <w:rFonts w:ascii="Arial" w:hAnsi="Arial" w:cs="Arial"/>
          <w:sz w:val="22"/>
          <w:szCs w:val="22"/>
        </w:rPr>
        <w:t xml:space="preserve">analysis of a range of </w:t>
      </w:r>
      <w:r w:rsidR="00886451">
        <w:rPr>
          <w:rFonts w:ascii="Arial" w:hAnsi="Arial" w:cs="Arial"/>
          <w:sz w:val="22"/>
          <w:szCs w:val="22"/>
        </w:rPr>
        <w:t>f</w:t>
      </w:r>
      <w:r w:rsidR="008A53EF">
        <w:rPr>
          <w:rFonts w:ascii="Arial" w:hAnsi="Arial" w:cs="Arial"/>
          <w:sz w:val="22"/>
          <w:szCs w:val="22"/>
        </w:rPr>
        <w:t>orcemeat</w:t>
      </w:r>
      <w:r w:rsidR="0014349F" w:rsidRPr="00114513">
        <w:rPr>
          <w:rFonts w:ascii="Arial" w:hAnsi="Arial" w:cs="Arial"/>
          <w:sz w:val="22"/>
          <w:szCs w:val="22"/>
        </w:rPr>
        <w:t xml:space="preserve"> products, including evaluating the texture, flavo</w:t>
      </w:r>
      <w:r w:rsidRPr="00114513">
        <w:rPr>
          <w:rFonts w:ascii="Arial" w:hAnsi="Arial" w:cs="Arial"/>
          <w:sz w:val="22"/>
          <w:szCs w:val="22"/>
        </w:rPr>
        <w:t>u</w:t>
      </w:r>
      <w:r w:rsidR="0014349F" w:rsidRPr="00114513">
        <w:rPr>
          <w:rFonts w:ascii="Arial" w:hAnsi="Arial" w:cs="Arial"/>
          <w:sz w:val="22"/>
          <w:szCs w:val="22"/>
        </w:rPr>
        <w:t>r, and aroma of each product</w:t>
      </w:r>
      <w:r w:rsidR="00AB5BE4">
        <w:rPr>
          <w:rFonts w:ascii="Arial" w:hAnsi="Arial" w:cs="Arial"/>
          <w:sz w:val="22"/>
          <w:szCs w:val="22"/>
        </w:rPr>
        <w:t xml:space="preserve"> and reflecting how the </w:t>
      </w:r>
      <w:r w:rsidR="00BF3602">
        <w:rPr>
          <w:rFonts w:ascii="Arial" w:hAnsi="Arial" w:cs="Arial"/>
          <w:sz w:val="22"/>
          <w:szCs w:val="22"/>
        </w:rPr>
        <w:t>production methods and ingredients used</w:t>
      </w:r>
      <w:r w:rsidR="00DB5B14">
        <w:rPr>
          <w:rFonts w:ascii="Arial" w:hAnsi="Arial" w:cs="Arial"/>
          <w:sz w:val="22"/>
          <w:szCs w:val="22"/>
        </w:rPr>
        <w:t xml:space="preserve"> contributed to</w:t>
      </w:r>
      <w:r w:rsidR="00BF3602">
        <w:rPr>
          <w:rFonts w:ascii="Arial" w:hAnsi="Arial" w:cs="Arial"/>
          <w:sz w:val="22"/>
          <w:szCs w:val="22"/>
        </w:rPr>
        <w:t xml:space="preserve"> that sensory effect</w:t>
      </w:r>
      <w:r w:rsidR="0014349F" w:rsidRPr="00114513">
        <w:rPr>
          <w:rFonts w:ascii="Arial" w:hAnsi="Arial" w:cs="Arial"/>
          <w:sz w:val="22"/>
          <w:szCs w:val="22"/>
        </w:rPr>
        <w:t>. This would require a good understanding of the principles of sensory analysis and the ability to communicate findings effectively.</w:t>
      </w:r>
    </w:p>
    <w:p w14:paraId="1857E402" w14:textId="77777777" w:rsidR="00D744CC" w:rsidRPr="00D744CC" w:rsidRDefault="00D744CC" w:rsidP="00984CA3">
      <w:p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D744CC">
        <w:rPr>
          <w:rFonts w:ascii="Arial" w:hAnsi="Arial" w:cs="Arial"/>
          <w:sz w:val="22"/>
          <w:szCs w:val="22"/>
        </w:rPr>
        <w:t>Assessment methods may include:</w:t>
      </w:r>
    </w:p>
    <w:p w14:paraId="7ED2D8D8" w14:textId="3C62630A" w:rsidR="00D744CC" w:rsidRPr="00D97075" w:rsidRDefault="00D744CC" w:rsidP="00DF6312">
      <w:pPr>
        <w:pStyle w:val="ListParagraph"/>
        <w:numPr>
          <w:ilvl w:val="0"/>
          <w:numId w:val="4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D97075">
        <w:rPr>
          <w:rFonts w:ascii="Arial" w:hAnsi="Arial" w:cs="Arial"/>
          <w:sz w:val="22"/>
          <w:szCs w:val="22"/>
        </w:rPr>
        <w:t xml:space="preserve">Observation of practical skills in preparing and producing food products using </w:t>
      </w:r>
      <w:r w:rsidR="00886451">
        <w:rPr>
          <w:rFonts w:ascii="Arial" w:hAnsi="Arial" w:cs="Arial"/>
          <w:sz w:val="22"/>
          <w:szCs w:val="22"/>
        </w:rPr>
        <w:t>f</w:t>
      </w:r>
      <w:r w:rsidR="008A53EF">
        <w:rPr>
          <w:rFonts w:ascii="Arial" w:hAnsi="Arial" w:cs="Arial"/>
          <w:sz w:val="22"/>
          <w:szCs w:val="22"/>
        </w:rPr>
        <w:t>orcemeat</w:t>
      </w:r>
      <w:r w:rsidRPr="00D97075">
        <w:rPr>
          <w:rFonts w:ascii="Arial" w:hAnsi="Arial" w:cs="Arial"/>
          <w:sz w:val="22"/>
          <w:szCs w:val="22"/>
        </w:rPr>
        <w:t xml:space="preserve"> methods</w:t>
      </w:r>
      <w:r w:rsidR="0023329B">
        <w:rPr>
          <w:rFonts w:ascii="Arial" w:hAnsi="Arial" w:cs="Arial"/>
          <w:sz w:val="22"/>
          <w:szCs w:val="22"/>
        </w:rPr>
        <w:t>.</w:t>
      </w:r>
    </w:p>
    <w:p w14:paraId="79D5D88B" w14:textId="782197CD" w:rsidR="00D744CC" w:rsidRPr="00D97075" w:rsidRDefault="00D744CC" w:rsidP="00DF6312">
      <w:pPr>
        <w:pStyle w:val="ListParagraph"/>
        <w:numPr>
          <w:ilvl w:val="0"/>
          <w:numId w:val="4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D97075">
        <w:rPr>
          <w:rFonts w:ascii="Arial" w:hAnsi="Arial" w:cs="Arial"/>
          <w:sz w:val="22"/>
          <w:szCs w:val="22"/>
        </w:rPr>
        <w:t xml:space="preserve">Verbal questioning to assess knowledge and understanding of </w:t>
      </w:r>
      <w:r w:rsidR="00886451">
        <w:rPr>
          <w:rFonts w:ascii="Arial" w:hAnsi="Arial" w:cs="Arial"/>
          <w:sz w:val="22"/>
          <w:szCs w:val="22"/>
        </w:rPr>
        <w:t>f</w:t>
      </w:r>
      <w:r w:rsidR="008A53EF">
        <w:rPr>
          <w:rFonts w:ascii="Arial" w:hAnsi="Arial" w:cs="Arial"/>
          <w:sz w:val="22"/>
          <w:szCs w:val="22"/>
        </w:rPr>
        <w:t>orcemeat</w:t>
      </w:r>
      <w:r w:rsidRPr="00D97075">
        <w:rPr>
          <w:rFonts w:ascii="Arial" w:hAnsi="Arial" w:cs="Arial"/>
          <w:sz w:val="22"/>
          <w:szCs w:val="22"/>
        </w:rPr>
        <w:t>, as well as food safety and hygiene principles</w:t>
      </w:r>
      <w:r w:rsidR="0023329B">
        <w:rPr>
          <w:rFonts w:ascii="Arial" w:hAnsi="Arial" w:cs="Arial"/>
          <w:sz w:val="22"/>
          <w:szCs w:val="22"/>
        </w:rPr>
        <w:t>.</w:t>
      </w:r>
    </w:p>
    <w:p w14:paraId="1BE132ED" w14:textId="4F1C9B82" w:rsidR="00D744CC" w:rsidRPr="00D97075" w:rsidRDefault="00D744CC" w:rsidP="00DF6312">
      <w:pPr>
        <w:pStyle w:val="ListParagraph"/>
        <w:numPr>
          <w:ilvl w:val="0"/>
          <w:numId w:val="4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D97075">
        <w:rPr>
          <w:rFonts w:ascii="Arial" w:hAnsi="Arial" w:cs="Arial"/>
          <w:sz w:val="22"/>
          <w:szCs w:val="22"/>
        </w:rPr>
        <w:t>Peer and self-assessment to promote reflection and self-improvement</w:t>
      </w:r>
      <w:r w:rsidR="0023329B">
        <w:rPr>
          <w:rFonts w:ascii="Arial" w:hAnsi="Arial" w:cs="Arial"/>
          <w:sz w:val="22"/>
          <w:szCs w:val="22"/>
        </w:rPr>
        <w:t>.</w:t>
      </w:r>
    </w:p>
    <w:p w14:paraId="333AE854" w14:textId="230C0736" w:rsidR="00D744CC" w:rsidRPr="00D97075" w:rsidRDefault="00D744CC" w:rsidP="00DF6312">
      <w:pPr>
        <w:pStyle w:val="ListParagraph"/>
        <w:numPr>
          <w:ilvl w:val="0"/>
          <w:numId w:val="4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D97075">
        <w:rPr>
          <w:rFonts w:ascii="Arial" w:hAnsi="Arial" w:cs="Arial"/>
          <w:sz w:val="22"/>
          <w:szCs w:val="22"/>
        </w:rPr>
        <w:t>Portfolio assessment to demonstrate evidence of learning, such as recipes, photographs, and reflections on the learning process.</w:t>
      </w:r>
    </w:p>
    <w:p w14:paraId="49525274" w14:textId="763212A4" w:rsidR="0099335A" w:rsidRPr="00B43186" w:rsidRDefault="0099335A" w:rsidP="00984CA3">
      <w:pPr>
        <w:spacing w:line="240" w:lineRule="auto"/>
        <w:ind w:left="567" w:hanging="567"/>
        <w:rPr>
          <w:rFonts w:ascii="Arial" w:hAnsi="Arial" w:cs="Arial"/>
          <w:i/>
          <w:iCs/>
          <w:sz w:val="22"/>
          <w:szCs w:val="22"/>
        </w:rPr>
      </w:pPr>
      <w:r w:rsidRPr="00B4318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lastRenderedPageBreak/>
        <w:t xml:space="preserve">Ngā momo whiwhinga | </w:t>
      </w:r>
      <w:r w:rsidRPr="00B43186">
        <w:rPr>
          <w:rFonts w:ascii="Arial" w:hAnsi="Arial" w:cs="Arial"/>
          <w:i/>
          <w:iCs/>
          <w:color w:val="000000" w:themeColor="text1"/>
          <w:sz w:val="22"/>
          <w:szCs w:val="22"/>
        </w:rPr>
        <w:t>Grades available</w:t>
      </w:r>
    </w:p>
    <w:p w14:paraId="07454F67" w14:textId="050B4D73" w:rsidR="00232403" w:rsidRDefault="0099335A" w:rsidP="00984CA3">
      <w:p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Achieved </w:t>
      </w:r>
    </w:p>
    <w:p w14:paraId="26758BEB" w14:textId="06856F65" w:rsidR="0099335A" w:rsidRDefault="0099335A" w:rsidP="00984CA3">
      <w:p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Ihirangi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waitohu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664DAB">
        <w:rPr>
          <w:rFonts w:ascii="Arial" w:hAnsi="Arial" w:cs="Arial"/>
          <w:color w:val="000000" w:themeColor="text1"/>
          <w:sz w:val="22"/>
          <w:szCs w:val="22"/>
        </w:rPr>
        <w:t>Indicative content</w:t>
      </w:r>
    </w:p>
    <w:p w14:paraId="62C47218" w14:textId="7E4DAD60" w:rsidR="0042187F" w:rsidRDefault="0042187F" w:rsidP="0057605B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8D63F7">
        <w:rPr>
          <w:rFonts w:ascii="Arial" w:hAnsi="Arial" w:cs="Arial"/>
          <w:color w:val="000000" w:themeColor="text1"/>
          <w:sz w:val="22"/>
          <w:szCs w:val="22"/>
        </w:rPr>
        <w:t xml:space="preserve">The learning outcomes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of this skill standard </w:t>
      </w:r>
      <w:r w:rsidRPr="008D63F7">
        <w:rPr>
          <w:rFonts w:ascii="Arial" w:hAnsi="Arial" w:cs="Arial"/>
          <w:color w:val="000000" w:themeColor="text1"/>
          <w:sz w:val="22"/>
          <w:szCs w:val="22"/>
        </w:rPr>
        <w:t xml:space="preserve">are established with the kaupapa of engaging with technical knowledge and theory to progress development of professional practice. </w:t>
      </w:r>
    </w:p>
    <w:p w14:paraId="1CDCEEDE" w14:textId="2A4958FD" w:rsidR="0042187F" w:rsidRDefault="00CF7E05" w:rsidP="0057605B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F7E05">
        <w:rPr>
          <w:rFonts w:ascii="Arial" w:hAnsi="Arial" w:cs="Arial"/>
          <w:color w:val="000000" w:themeColor="text1"/>
          <w:sz w:val="22"/>
          <w:szCs w:val="22"/>
        </w:rPr>
        <w:t>The principles of kaitiakitanga, manaakitanga, whanaungatanga and kotahitanga are under the rangatiratanga of mana whenua and must underpin all learning in this skill standard.</w:t>
      </w:r>
    </w:p>
    <w:p w14:paraId="7E1ADF80" w14:textId="12284762" w:rsidR="00A629DA" w:rsidRPr="00A629DA" w:rsidRDefault="00AF6F0D" w:rsidP="00984CA3">
      <w:p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L</w:t>
      </w:r>
      <w:r w:rsidR="00A629DA" w:rsidRPr="00A629DA">
        <w:rPr>
          <w:rFonts w:ascii="Arial" w:hAnsi="Arial" w:cs="Arial"/>
          <w:color w:val="000000" w:themeColor="text1"/>
          <w:sz w:val="22"/>
          <w:szCs w:val="22"/>
        </w:rPr>
        <w:t>earning may cover but is not limited to the following content:</w:t>
      </w:r>
    </w:p>
    <w:p w14:paraId="7507338D" w14:textId="3DBD7668" w:rsidR="00A629DA" w:rsidRPr="00742974" w:rsidRDefault="00A629DA" w:rsidP="00CC3BA5">
      <w:pPr>
        <w:pStyle w:val="ListParagraph"/>
        <w:numPr>
          <w:ilvl w:val="0"/>
          <w:numId w:val="7"/>
        </w:numPr>
        <w:spacing w:after="0"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742974">
        <w:rPr>
          <w:rFonts w:ascii="Arial" w:hAnsi="Arial" w:cs="Arial"/>
          <w:color w:val="000000" w:themeColor="text1"/>
          <w:sz w:val="22"/>
          <w:szCs w:val="22"/>
        </w:rPr>
        <w:t xml:space="preserve">Applying the theory of temperature and medium control (a deep understanding of the methods of cookery and what is happening from a food science perspective) to transform ingredients into </w:t>
      </w:r>
      <w:r w:rsidR="00886451">
        <w:rPr>
          <w:rFonts w:ascii="Arial" w:hAnsi="Arial" w:cs="Arial"/>
          <w:color w:val="000000" w:themeColor="text1"/>
          <w:sz w:val="22"/>
          <w:szCs w:val="22"/>
        </w:rPr>
        <w:t>f</w:t>
      </w:r>
      <w:r w:rsidR="008A53EF">
        <w:rPr>
          <w:rFonts w:ascii="Arial" w:hAnsi="Arial" w:cs="Arial"/>
          <w:color w:val="000000" w:themeColor="text1"/>
          <w:sz w:val="22"/>
          <w:szCs w:val="22"/>
        </w:rPr>
        <w:t>orcemeat</w:t>
      </w:r>
      <w:r w:rsidRPr="00742974">
        <w:rPr>
          <w:rFonts w:ascii="Arial" w:hAnsi="Arial" w:cs="Arial"/>
          <w:color w:val="000000" w:themeColor="text1"/>
          <w:sz w:val="22"/>
          <w:szCs w:val="22"/>
        </w:rPr>
        <w:t xml:space="preserve"> products. </w:t>
      </w:r>
    </w:p>
    <w:p w14:paraId="58AA9D26" w14:textId="77777777" w:rsidR="00CC3BA5" w:rsidRDefault="00A629DA" w:rsidP="00CC3BA5">
      <w:pPr>
        <w:pStyle w:val="ListParagraph"/>
        <w:numPr>
          <w:ilvl w:val="0"/>
          <w:numId w:val="7"/>
        </w:numPr>
        <w:spacing w:after="0"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742974">
        <w:rPr>
          <w:rFonts w:ascii="Arial" w:hAnsi="Arial" w:cs="Arial"/>
          <w:color w:val="000000" w:themeColor="text1"/>
          <w:sz w:val="22"/>
          <w:szCs w:val="22"/>
        </w:rPr>
        <w:t>Applying the theory of sensory analysis to allow for the development of food items</w:t>
      </w:r>
      <w:r w:rsidR="00DA0114">
        <w:rPr>
          <w:rFonts w:ascii="Arial" w:hAnsi="Arial" w:cs="Arial"/>
          <w:color w:val="000000" w:themeColor="text1"/>
          <w:sz w:val="22"/>
          <w:szCs w:val="22"/>
        </w:rPr>
        <w:t xml:space="preserve"> that meet sensory expectations</w:t>
      </w:r>
      <w:r w:rsidRPr="0074297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4705B50" w14:textId="1198F583" w:rsidR="00DC6B9A" w:rsidRPr="00CC3BA5" w:rsidRDefault="00DB5B14" w:rsidP="00CC3BA5">
      <w:pPr>
        <w:pStyle w:val="ListParagraph"/>
        <w:numPr>
          <w:ilvl w:val="0"/>
          <w:numId w:val="7"/>
        </w:numPr>
        <w:spacing w:after="0"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Methods</w:t>
      </w:r>
      <w:r w:rsidR="00DC6B9A" w:rsidRPr="00CC3BA5">
        <w:rPr>
          <w:rFonts w:ascii="Arial" w:hAnsi="Arial" w:cs="Arial"/>
          <w:sz w:val="22"/>
          <w:szCs w:val="22"/>
        </w:rPr>
        <w:t xml:space="preserve"> of </w:t>
      </w:r>
      <w:r w:rsidR="00886451">
        <w:rPr>
          <w:rFonts w:ascii="Arial" w:hAnsi="Arial" w:cs="Arial"/>
          <w:sz w:val="22"/>
          <w:szCs w:val="22"/>
        </w:rPr>
        <w:t>f</w:t>
      </w:r>
      <w:r w:rsidR="008A53EF">
        <w:rPr>
          <w:rFonts w:ascii="Arial" w:hAnsi="Arial" w:cs="Arial"/>
          <w:sz w:val="22"/>
          <w:szCs w:val="22"/>
        </w:rPr>
        <w:t>orcemeat</w:t>
      </w:r>
      <w:r w:rsidR="00DC6B9A" w:rsidRPr="00CC3BA5">
        <w:rPr>
          <w:rFonts w:ascii="Arial" w:hAnsi="Arial" w:cs="Arial"/>
          <w:sz w:val="22"/>
          <w:szCs w:val="22"/>
        </w:rPr>
        <w:t xml:space="preserve"> production, including</w:t>
      </w:r>
      <w:r w:rsidR="00CC3BA5">
        <w:rPr>
          <w:rFonts w:ascii="Arial" w:hAnsi="Arial" w:cs="Arial"/>
          <w:sz w:val="22"/>
          <w:szCs w:val="22"/>
        </w:rPr>
        <w:t xml:space="preserve"> grinding</w:t>
      </w:r>
      <w:r w:rsidR="00AB5BE4">
        <w:rPr>
          <w:rFonts w:ascii="Arial" w:hAnsi="Arial" w:cs="Arial"/>
          <w:sz w:val="22"/>
          <w:szCs w:val="22"/>
        </w:rPr>
        <w:t>,</w:t>
      </w:r>
      <w:r w:rsidR="00DC6B9A" w:rsidRPr="00CC3B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salting, </w:t>
      </w:r>
      <w:r w:rsidR="00DC6B9A" w:rsidRPr="00CC3BA5">
        <w:rPr>
          <w:rFonts w:ascii="Arial" w:hAnsi="Arial" w:cs="Arial"/>
          <w:sz w:val="22"/>
          <w:szCs w:val="22"/>
        </w:rPr>
        <w:t>curing, smoking, and fermentation</w:t>
      </w:r>
      <w:r w:rsidR="00057FDC" w:rsidRPr="00CC3BA5">
        <w:rPr>
          <w:rFonts w:ascii="Arial" w:hAnsi="Arial" w:cs="Arial"/>
          <w:sz w:val="22"/>
          <w:szCs w:val="22"/>
        </w:rPr>
        <w:t>.</w:t>
      </w:r>
    </w:p>
    <w:p w14:paraId="456BF809" w14:textId="79BD799E" w:rsidR="00DC6B9A" w:rsidRDefault="002C3A02" w:rsidP="00CC3BA5">
      <w:pPr>
        <w:pStyle w:val="BodyText"/>
        <w:numPr>
          <w:ilvl w:val="0"/>
          <w:numId w:val="15"/>
        </w:numPr>
        <w:ind w:left="567" w:hanging="567"/>
      </w:pPr>
      <w:r>
        <w:t>P</w:t>
      </w:r>
      <w:r w:rsidR="00DC6B9A">
        <w:t xml:space="preserve">roperties of different cuts of meat and how they can be used in </w:t>
      </w:r>
      <w:r w:rsidR="008A53EF">
        <w:t>Forcemeat</w:t>
      </w:r>
      <w:r w:rsidR="00DC6B9A">
        <w:t xml:space="preserve"> production</w:t>
      </w:r>
      <w:r w:rsidR="00057FDC">
        <w:t>.</w:t>
      </w:r>
    </w:p>
    <w:p w14:paraId="5A17414B" w14:textId="2F379364" w:rsidR="00DC6B9A" w:rsidRDefault="002C3A02" w:rsidP="000E2BB7">
      <w:pPr>
        <w:pStyle w:val="BodyText"/>
        <w:numPr>
          <w:ilvl w:val="0"/>
          <w:numId w:val="15"/>
        </w:numPr>
        <w:spacing w:after="120"/>
        <w:ind w:left="567" w:hanging="567"/>
      </w:pPr>
      <w:r>
        <w:t>E</w:t>
      </w:r>
      <w:r w:rsidR="00DC6B9A">
        <w:t xml:space="preserve">quipment and ingredients used in </w:t>
      </w:r>
      <w:r w:rsidR="008A53EF">
        <w:t>Forcemeat</w:t>
      </w:r>
      <w:r w:rsidR="00DC6B9A">
        <w:t xml:space="preserve"> production, including casings, </w:t>
      </w:r>
      <w:r w:rsidR="00087378">
        <w:t>moulds</w:t>
      </w:r>
      <w:r w:rsidR="000E2BB7">
        <w:t xml:space="preserve">, </w:t>
      </w:r>
      <w:r w:rsidR="00DC6B9A">
        <w:t>and seasonings</w:t>
      </w:r>
      <w:r w:rsidR="00057FDC">
        <w:t>.</w:t>
      </w:r>
    </w:p>
    <w:p w14:paraId="6A4E93F4" w14:textId="638ED620" w:rsidR="0099335A" w:rsidRDefault="0099335A" w:rsidP="000E2BB7">
      <w:pPr>
        <w:spacing w:before="120"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42401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Rauemi | </w:t>
      </w:r>
      <w:r w:rsidRPr="0042401C">
        <w:rPr>
          <w:rFonts w:ascii="Arial" w:hAnsi="Arial" w:cs="Arial"/>
          <w:color w:val="000000" w:themeColor="text1"/>
          <w:sz w:val="22"/>
          <w:szCs w:val="22"/>
        </w:rPr>
        <w:t>Resources</w:t>
      </w:r>
    </w:p>
    <w:p w14:paraId="536AE722" w14:textId="77777777" w:rsidR="006323DB" w:rsidRPr="006323DB" w:rsidRDefault="006323DB" w:rsidP="00984CA3">
      <w:p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6323DB">
        <w:rPr>
          <w:rFonts w:ascii="Arial" w:hAnsi="Arial" w:cs="Arial"/>
          <w:color w:val="000000" w:themeColor="text1"/>
          <w:sz w:val="22"/>
          <w:szCs w:val="22"/>
        </w:rPr>
        <w:t xml:space="preserve">Legislation relevant to this skill standard may include but is not limited to: </w:t>
      </w:r>
    </w:p>
    <w:p w14:paraId="4731E85B" w14:textId="3F4DFD57" w:rsidR="006323DB" w:rsidRPr="00FD1FD8" w:rsidRDefault="006323DB" w:rsidP="00DF6312">
      <w:pPr>
        <w:pStyle w:val="ListParagraph"/>
        <w:numPr>
          <w:ilvl w:val="1"/>
          <w:numId w:val="2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FD1FD8">
        <w:rPr>
          <w:rFonts w:ascii="Arial" w:hAnsi="Arial" w:cs="Arial"/>
          <w:color w:val="000000" w:themeColor="text1"/>
          <w:sz w:val="22"/>
          <w:szCs w:val="22"/>
        </w:rPr>
        <w:t>Food Act 2014</w:t>
      </w:r>
    </w:p>
    <w:p w14:paraId="60ABBF34" w14:textId="7975183E" w:rsidR="006323DB" w:rsidRDefault="006323DB" w:rsidP="00DF6312">
      <w:pPr>
        <w:pStyle w:val="ListParagraph"/>
        <w:numPr>
          <w:ilvl w:val="1"/>
          <w:numId w:val="2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FD1FD8">
        <w:rPr>
          <w:rFonts w:ascii="Arial" w:hAnsi="Arial" w:cs="Arial"/>
          <w:color w:val="000000" w:themeColor="text1"/>
          <w:sz w:val="22"/>
          <w:szCs w:val="22"/>
        </w:rPr>
        <w:t>Health and Safety in Employment Act 2015.</w:t>
      </w:r>
    </w:p>
    <w:p w14:paraId="041C0FC6" w14:textId="77777777" w:rsidR="00737620" w:rsidRDefault="00737620" w:rsidP="00DF6312">
      <w:pPr>
        <w:pStyle w:val="ListParagraph"/>
        <w:numPr>
          <w:ilvl w:val="1"/>
          <w:numId w:val="2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026437">
        <w:rPr>
          <w:rFonts w:ascii="Arial" w:hAnsi="Arial" w:cs="Arial"/>
          <w:color w:val="000000" w:themeColor="text1"/>
          <w:sz w:val="22"/>
          <w:szCs w:val="22"/>
        </w:rPr>
        <w:t xml:space="preserve">Code of Hygienic Practice for Meat </w:t>
      </w:r>
      <w:hyperlink r:id="rId11" w:history="1">
        <w:r w:rsidRPr="00026437">
          <w:rPr>
            <w:rStyle w:val="Hyperlink"/>
            <w:rFonts w:ascii="Arial" w:hAnsi="Arial" w:cs="Arial"/>
            <w:sz w:val="22"/>
            <w:szCs w:val="22"/>
          </w:rPr>
          <w:t>CAC/RCP 58-2005</w:t>
        </w:r>
      </w:hyperlink>
    </w:p>
    <w:p w14:paraId="412D5B80" w14:textId="4395E357" w:rsidR="00737620" w:rsidRPr="00FD1FD8" w:rsidRDefault="00886451" w:rsidP="00DF6312">
      <w:pPr>
        <w:pStyle w:val="ListParagraph"/>
        <w:numPr>
          <w:ilvl w:val="1"/>
          <w:numId w:val="2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hyperlink r:id="rId12" w:history="1">
        <w:r w:rsidR="00737620" w:rsidRPr="007D28E1">
          <w:rPr>
            <w:rStyle w:val="Hyperlink"/>
            <w:rFonts w:ascii="Arial" w:hAnsi="Arial" w:cs="Arial"/>
            <w:sz w:val="22"/>
            <w:szCs w:val="22"/>
          </w:rPr>
          <w:t>General Export Requirements for Halal Animal Material and Halal Animal Products</w:t>
        </w:r>
      </w:hyperlink>
    </w:p>
    <w:p w14:paraId="37D3070E" w14:textId="77777777" w:rsidR="006323DB" w:rsidRPr="006323DB" w:rsidRDefault="006323DB" w:rsidP="00984CA3">
      <w:p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6323DB">
        <w:rPr>
          <w:rFonts w:ascii="Arial" w:hAnsi="Arial" w:cs="Arial"/>
          <w:color w:val="000000" w:themeColor="text1"/>
          <w:sz w:val="22"/>
          <w:szCs w:val="22"/>
        </w:rPr>
        <w:t>Applicable procedures found in the following:</w:t>
      </w:r>
    </w:p>
    <w:p w14:paraId="35C283C5" w14:textId="21AFA262" w:rsidR="006323DB" w:rsidRPr="00FD1FD8" w:rsidRDefault="006323DB" w:rsidP="00DF6312">
      <w:pPr>
        <w:pStyle w:val="ListParagraph"/>
        <w:numPr>
          <w:ilvl w:val="1"/>
          <w:numId w:val="3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FD1FD8">
        <w:rPr>
          <w:rFonts w:ascii="Arial" w:hAnsi="Arial" w:cs="Arial"/>
          <w:color w:val="000000" w:themeColor="text1"/>
          <w:sz w:val="22"/>
          <w:szCs w:val="22"/>
        </w:rPr>
        <w:t>establishment performance guidelines and standards</w:t>
      </w:r>
      <w:r w:rsidR="00BF3CD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245F4B0" w14:textId="69F54278" w:rsidR="006323DB" w:rsidRPr="00FD1FD8" w:rsidRDefault="006323DB" w:rsidP="00DF6312">
      <w:pPr>
        <w:pStyle w:val="ListParagraph"/>
        <w:numPr>
          <w:ilvl w:val="1"/>
          <w:numId w:val="3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FD1FD8">
        <w:rPr>
          <w:rFonts w:ascii="Arial" w:hAnsi="Arial" w:cs="Arial"/>
          <w:color w:val="000000" w:themeColor="text1"/>
          <w:sz w:val="22"/>
          <w:szCs w:val="22"/>
        </w:rPr>
        <w:t>equipment manufacturer’s procedures and specifications</w:t>
      </w:r>
      <w:r w:rsidR="00BF3CD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748C057" w14:textId="0103F0A1" w:rsidR="0008628A" w:rsidRPr="00984CA3" w:rsidRDefault="006323DB" w:rsidP="00DF6312">
      <w:pPr>
        <w:pStyle w:val="ListParagraph"/>
        <w:numPr>
          <w:ilvl w:val="1"/>
          <w:numId w:val="3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FD1FD8">
        <w:rPr>
          <w:rFonts w:ascii="Arial" w:hAnsi="Arial" w:cs="Arial"/>
          <w:color w:val="000000" w:themeColor="text1"/>
          <w:sz w:val="22"/>
          <w:szCs w:val="22"/>
        </w:rPr>
        <w:t>Government and local body legislation</w:t>
      </w:r>
      <w:r w:rsidR="00BF3CD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8BABBB8" w14:textId="77777777" w:rsidR="00984CA3" w:rsidRDefault="00984CA3" w:rsidP="00984CA3">
      <w:pPr>
        <w:spacing w:line="240" w:lineRule="auto"/>
        <w:ind w:left="567" w:hanging="567"/>
        <w:rPr>
          <w:color w:val="000000" w:themeColor="text1"/>
        </w:rPr>
      </w:pPr>
      <w:r w:rsidRPr="496EE1FA">
        <w:rPr>
          <w:rFonts w:ascii="Arial" w:hAnsi="Arial" w:cs="Arial"/>
          <w:color w:val="000000" w:themeColor="text1"/>
          <w:sz w:val="22"/>
          <w:szCs w:val="22"/>
        </w:rPr>
        <w:t>Definition</w:t>
      </w:r>
      <w:r>
        <w:rPr>
          <w:rFonts w:ascii="Arial" w:hAnsi="Arial" w:cs="Arial"/>
          <w:color w:val="000000" w:themeColor="text1"/>
          <w:sz w:val="22"/>
          <w:szCs w:val="22"/>
        </w:rPr>
        <w:t>s</w:t>
      </w:r>
    </w:p>
    <w:p w14:paraId="7EC03923" w14:textId="77777777" w:rsidR="00984CA3" w:rsidRDefault="00984CA3" w:rsidP="00741C82">
      <w:pPr>
        <w:pStyle w:val="ListParagraph"/>
        <w:numPr>
          <w:ilvl w:val="0"/>
          <w:numId w:val="13"/>
        </w:numPr>
        <w:tabs>
          <w:tab w:val="left" w:pos="0"/>
          <w:tab w:val="left" w:pos="567"/>
        </w:tabs>
        <w:spacing w:before="120"/>
        <w:ind w:left="567" w:hanging="567"/>
        <w:rPr>
          <w:rFonts w:ascii="Arial" w:eastAsia="Arial" w:hAnsi="Arial" w:cs="Arial"/>
          <w:color w:val="000000" w:themeColor="text1"/>
          <w:sz w:val="22"/>
          <w:szCs w:val="22"/>
        </w:rPr>
      </w:pPr>
      <w:r w:rsidRPr="00E564D7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>Sensory expectations</w:t>
      </w:r>
      <w:r w:rsidRPr="00E564D7">
        <w:rPr>
          <w:rFonts w:ascii="Arial" w:eastAsia="Arial" w:hAnsi="Arial" w:cs="Arial"/>
          <w:color w:val="000000" w:themeColor="text1"/>
          <w:sz w:val="22"/>
          <w:szCs w:val="22"/>
        </w:rPr>
        <w:t xml:space="preserve"> refer to the anticipated experiences and perceptions that individuals have about the sensory aspects of food. These expectations involve the senses of sight, smell, taste, touch, and even hearing.</w:t>
      </w:r>
    </w:p>
    <w:p w14:paraId="40003995" w14:textId="702C7A23" w:rsidR="0003632F" w:rsidRPr="0003632F" w:rsidRDefault="0003632F" w:rsidP="00741C82">
      <w:pPr>
        <w:pStyle w:val="ListParagraph"/>
        <w:numPr>
          <w:ilvl w:val="0"/>
          <w:numId w:val="13"/>
        </w:numPr>
        <w:spacing w:before="120" w:line="240" w:lineRule="auto"/>
        <w:ind w:left="567" w:hanging="567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03632F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Technical knowledge </w:t>
      </w:r>
      <w:r w:rsidRPr="0003632F">
        <w:rPr>
          <w:rFonts w:ascii="Arial" w:hAnsi="Arial" w:cs="Arial"/>
          <w:color w:val="000000" w:themeColor="text1"/>
          <w:sz w:val="22"/>
          <w:szCs w:val="22"/>
        </w:rPr>
        <w:t xml:space="preserve">in this context covers the practice of controlling the application of </w:t>
      </w:r>
      <w:r w:rsidR="008A53EF">
        <w:rPr>
          <w:rFonts w:ascii="Arial" w:hAnsi="Arial" w:cs="Arial"/>
          <w:color w:val="000000" w:themeColor="text1"/>
          <w:sz w:val="22"/>
          <w:szCs w:val="22"/>
        </w:rPr>
        <w:t>Forcemeat</w:t>
      </w:r>
      <w:r w:rsidRPr="0003632F">
        <w:rPr>
          <w:rFonts w:ascii="Arial" w:hAnsi="Arial" w:cs="Arial"/>
          <w:color w:val="000000" w:themeColor="text1"/>
          <w:sz w:val="22"/>
          <w:szCs w:val="22"/>
        </w:rPr>
        <w:t xml:space="preserve"> methods to achieve sensory balance</w:t>
      </w:r>
      <w:r w:rsidRPr="0003632F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</w:p>
    <w:p w14:paraId="1C510CC2" w14:textId="64F26064" w:rsidR="00984CA3" w:rsidRPr="00024EFC" w:rsidRDefault="0003632F" w:rsidP="00741C82">
      <w:pPr>
        <w:pStyle w:val="ListParagraph"/>
        <w:numPr>
          <w:ilvl w:val="0"/>
          <w:numId w:val="13"/>
        </w:numPr>
        <w:spacing w:before="120"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03632F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Theory </w:t>
      </w:r>
      <w:r w:rsidRPr="0003632F">
        <w:rPr>
          <w:rFonts w:ascii="Arial" w:hAnsi="Arial" w:cs="Arial"/>
          <w:color w:val="000000" w:themeColor="text1"/>
          <w:sz w:val="22"/>
          <w:szCs w:val="22"/>
        </w:rPr>
        <w:t xml:space="preserve">in this context means an ability to explain the effect of </w:t>
      </w:r>
      <w:r w:rsidR="00886451">
        <w:rPr>
          <w:rFonts w:ascii="Arial" w:hAnsi="Arial" w:cs="Arial"/>
          <w:color w:val="000000" w:themeColor="text1"/>
          <w:sz w:val="22"/>
          <w:szCs w:val="22"/>
        </w:rPr>
        <w:t>Forcemeat</w:t>
      </w:r>
      <w:r w:rsidRPr="0003632F">
        <w:rPr>
          <w:rFonts w:ascii="Arial" w:hAnsi="Arial" w:cs="Arial"/>
          <w:color w:val="000000" w:themeColor="text1"/>
          <w:sz w:val="22"/>
          <w:szCs w:val="22"/>
        </w:rPr>
        <w:t xml:space="preserve"> on food products to create a balanced sensory experience</w:t>
      </w:r>
      <w:r w:rsidR="00984CA3" w:rsidRPr="00024EFC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0D5DAC7" w14:textId="77777777" w:rsidR="00D75F27" w:rsidRPr="00A2260E" w:rsidRDefault="00D75F27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bookmarkStart w:id="0" w:name="_Hlk111798136"/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Whakaū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Kounga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| </w:t>
      </w:r>
      <w:r w:rsidRPr="00C30139">
        <w:rPr>
          <w:rFonts w:ascii="Arial" w:hAnsi="Arial" w:cs="Arial"/>
          <w:sz w:val="22"/>
          <w:szCs w:val="22"/>
        </w:rPr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3"/>
        <w:gridCol w:w="4706"/>
      </w:tblGrid>
      <w:tr w:rsidR="00D70473" w:rsidRPr="004046BA" w14:paraId="4B4E40C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0"/>
          <w:p w14:paraId="0DCBB857" w14:textId="41A6347A" w:rsidR="00D70473" w:rsidRPr="007950E6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Ngā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rōpū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whakatau-paerewa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</w:t>
            </w:r>
            <w:r w:rsidR="001106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Standard</w:t>
            </w:r>
            <w:r w:rsidR="00110689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Setting Body</w:t>
            </w:r>
          </w:p>
        </w:tc>
        <w:tc>
          <w:tcPr>
            <w:tcW w:w="4706" w:type="dxa"/>
          </w:tcPr>
          <w:p w14:paraId="5B6BA2B8" w14:textId="1982A6B8" w:rsidR="00D70473" w:rsidRPr="002205DA" w:rsidRDefault="00EE6E0A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Ringa Hora Services Workforce Development Council</w:t>
            </w:r>
          </w:p>
        </w:tc>
      </w:tr>
      <w:tr w:rsidR="00D70473" w:rsidRPr="004046BA" w14:paraId="679D94F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14176377" w14:textId="7A678D22" w:rsidR="00D70473" w:rsidRPr="007950E6" w:rsidRDefault="00B00002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Whakaritenga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Rārangi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Paetae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274A9E">
              <w:rPr>
                <w:rFonts w:ascii="Arial" w:hAnsi="Arial" w:cs="Arial"/>
                <w:color w:val="000000" w:themeColor="text1"/>
                <w:sz w:val="22"/>
                <w:szCs w:val="22"/>
              </w:rPr>
              <w:t>DASS classification</w:t>
            </w:r>
          </w:p>
        </w:tc>
        <w:tc>
          <w:tcPr>
            <w:tcW w:w="4706" w:type="dxa"/>
          </w:tcPr>
          <w:p w14:paraId="604F91EA" w14:textId="57784DAA" w:rsidR="00D70473" w:rsidRPr="004046BA" w:rsidRDefault="00EE6E0A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 Sector</w:t>
            </w:r>
            <w:r w:rsidR="00C94B8E">
              <w:rPr>
                <w:rFonts w:ascii="Arial" w:hAnsi="Arial" w:cs="Arial"/>
                <w:sz w:val="22"/>
                <w:szCs w:val="22"/>
              </w:rPr>
              <w:t xml:space="preserve"> &gt; </w:t>
            </w:r>
            <w:r>
              <w:rPr>
                <w:rFonts w:ascii="Arial" w:hAnsi="Arial" w:cs="Arial"/>
                <w:sz w:val="22"/>
                <w:szCs w:val="22"/>
              </w:rPr>
              <w:t>Hospitality</w:t>
            </w:r>
            <w:r w:rsidR="00C94B8E">
              <w:rPr>
                <w:rFonts w:ascii="Arial" w:hAnsi="Arial" w:cs="Arial"/>
                <w:sz w:val="22"/>
                <w:szCs w:val="22"/>
              </w:rPr>
              <w:t xml:space="preserve"> &gt; </w:t>
            </w:r>
            <w:r>
              <w:rPr>
                <w:rFonts w:ascii="Arial" w:hAnsi="Arial" w:cs="Arial"/>
                <w:sz w:val="22"/>
                <w:szCs w:val="22"/>
              </w:rPr>
              <w:t>Cookery</w:t>
            </w:r>
          </w:p>
        </w:tc>
      </w:tr>
      <w:tr w:rsidR="00D70473" w:rsidRPr="004046BA" w14:paraId="5169D322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369F66C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tohutoro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ki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ngā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Whakaritenga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Whakamanatanga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me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Whakaōritenga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D70473">
              <w:rPr>
                <w:rFonts w:ascii="Arial" w:hAnsi="Arial" w:cs="Arial"/>
                <w:sz w:val="22"/>
                <w:szCs w:val="22"/>
              </w:rPr>
              <w:t>CMR</w:t>
            </w:r>
          </w:p>
        </w:tc>
        <w:tc>
          <w:tcPr>
            <w:tcW w:w="4706" w:type="dxa"/>
          </w:tcPr>
          <w:p w14:paraId="331F4369" w14:textId="3795732C" w:rsidR="0053752C" w:rsidRPr="004046BA" w:rsidRDefault="00366A4D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0112</w:t>
            </w:r>
          </w:p>
        </w:tc>
      </w:tr>
    </w:tbl>
    <w:p w14:paraId="63D59DD6" w14:textId="77777777" w:rsidR="00D70473" w:rsidRPr="00DC70E1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3FACF79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1514F67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Hātepe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Process</w:t>
            </w:r>
          </w:p>
        </w:tc>
        <w:tc>
          <w:tcPr>
            <w:tcW w:w="1868" w:type="dxa"/>
            <w:shd w:val="clear" w:color="auto" w:fill="8DCCD2"/>
          </w:tcPr>
          <w:p w14:paraId="603FA691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Putanga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Version</w:t>
            </w:r>
          </w:p>
        </w:tc>
        <w:tc>
          <w:tcPr>
            <w:tcW w:w="2168" w:type="dxa"/>
            <w:shd w:val="clear" w:color="auto" w:fill="8DCCD2"/>
          </w:tcPr>
          <w:p w14:paraId="04E5EE22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whakaputa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2538" w:type="dxa"/>
            <w:shd w:val="clear" w:color="auto" w:fill="8DCCD2"/>
          </w:tcPr>
          <w:p w14:paraId="03ED3F9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whakamutunga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mō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aromatawai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Last date for assessment</w:t>
            </w:r>
          </w:p>
        </w:tc>
      </w:tr>
      <w:tr w:rsidR="00D70473" w:rsidRPr="004046BA" w14:paraId="0A303152" w14:textId="77777777" w:rsidTr="00DC70E1">
        <w:trPr>
          <w:cantSplit/>
        </w:trPr>
        <w:tc>
          <w:tcPr>
            <w:tcW w:w="3055" w:type="dxa"/>
          </w:tcPr>
          <w:p w14:paraId="69A2579B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Rēhitatanga</w:t>
            </w:r>
            <w:proofErr w:type="spellEnd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46BA">
              <w:rPr>
                <w:rFonts w:ascii="Arial" w:hAnsi="Arial" w:cs="Arial"/>
                <w:sz w:val="22"/>
                <w:szCs w:val="22"/>
              </w:rPr>
              <w:t xml:space="preserve">Registration </w:t>
            </w:r>
          </w:p>
        </w:tc>
        <w:tc>
          <w:tcPr>
            <w:tcW w:w="1868" w:type="dxa"/>
          </w:tcPr>
          <w:p w14:paraId="1407BEA9" w14:textId="19E22D25" w:rsidR="00D70473" w:rsidRPr="004046BA" w:rsidRDefault="002205DA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2205DA">
              <w:rPr>
                <w:rFonts w:ascii="Arial" w:hAnsi="Arial" w:cs="Arial"/>
                <w:sz w:val="22"/>
                <w:szCs w:val="22"/>
              </w:rPr>
              <w:t>&lt;type here&gt;</w:t>
            </w:r>
          </w:p>
        </w:tc>
        <w:tc>
          <w:tcPr>
            <w:tcW w:w="2168" w:type="dxa"/>
          </w:tcPr>
          <w:p w14:paraId="082A1BB6" w14:textId="4B1CCB39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5275BF14" w14:textId="50927403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:rsidRPr="004046BA" w14:paraId="2242355E" w14:textId="77777777" w:rsidTr="00DC70E1">
        <w:trPr>
          <w:cantSplit/>
        </w:trPr>
        <w:tc>
          <w:tcPr>
            <w:tcW w:w="3055" w:type="dxa"/>
          </w:tcPr>
          <w:p w14:paraId="75E0BC1A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Arotakenga</w:t>
            </w:r>
            <w:proofErr w:type="spellEnd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 w:rsidRPr="004812A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Review</w:t>
            </w:r>
          </w:p>
        </w:tc>
        <w:tc>
          <w:tcPr>
            <w:tcW w:w="1868" w:type="dxa"/>
          </w:tcPr>
          <w:p w14:paraId="499D1CD1" w14:textId="14EAB5F7" w:rsidR="00D70473" w:rsidRPr="004046BA" w:rsidRDefault="002205DA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2205DA">
              <w:rPr>
                <w:rFonts w:ascii="Arial" w:hAnsi="Arial" w:cs="Arial"/>
                <w:sz w:val="22"/>
                <w:szCs w:val="22"/>
              </w:rPr>
              <w:t>&lt;type here&gt;</w:t>
            </w:r>
          </w:p>
        </w:tc>
        <w:tc>
          <w:tcPr>
            <w:tcW w:w="2168" w:type="dxa"/>
          </w:tcPr>
          <w:p w14:paraId="2B676301" w14:textId="2AD80A63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384DF87A" w14:textId="577DE5AA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14:paraId="479F596C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610610D7" w14:textId="66640810" w:rsidR="00D70473" w:rsidRPr="004046BA" w:rsidRDefault="00C302FE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Kōrero </w:t>
            </w:r>
            <w:proofErr w:type="spellStart"/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>whakakapinga</w:t>
            </w:r>
            <w:proofErr w:type="spellEnd"/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D70473" w:rsidRPr="00C302FE">
              <w:rPr>
                <w:rFonts w:ascii="Arial" w:hAnsi="Arial" w:cs="Arial"/>
                <w:sz w:val="22"/>
                <w:szCs w:val="22"/>
              </w:rPr>
              <w:t>Replacement information</w:t>
            </w:r>
          </w:p>
        </w:tc>
        <w:tc>
          <w:tcPr>
            <w:tcW w:w="6574" w:type="dxa"/>
            <w:gridSpan w:val="3"/>
          </w:tcPr>
          <w:p w14:paraId="40C10310" w14:textId="397610F0" w:rsidR="00D70473" w:rsidRPr="004046BA" w:rsidRDefault="00366A4D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70473" w14:paraId="71A8FC5D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736718E" w14:textId="16A9E341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ā</w:t>
            </w:r>
            <w:proofErr w:type="spellEnd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arotake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Planned</w:t>
            </w:r>
            <w:r w:rsidR="00366A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 w:rsidR="00CB5D0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6574" w:type="dxa"/>
            <w:gridSpan w:val="3"/>
          </w:tcPr>
          <w:p w14:paraId="0EAF2EF4" w14:textId="1963BB82" w:rsidR="00D70473" w:rsidRPr="004046BA" w:rsidRDefault="00221CF9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7AE65EB0" w14:textId="77777777" w:rsidR="00D70473" w:rsidRPr="00624205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20E4A90A" w14:textId="303D94E9" w:rsidR="0008628A" w:rsidRPr="00C302FE" w:rsidRDefault="00C302FE" w:rsidP="00DC70E1">
      <w:pPr>
        <w:spacing w:line="240" w:lineRule="auto"/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</w:pPr>
      <w:r w:rsidRPr="00C302F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Please contact </w:t>
      </w:r>
      <w:r w:rsidR="005A5884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>Ringa Hora Services</w:t>
      </w:r>
      <w:r w:rsidR="00FD283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Workforce Development Council</w:t>
      </w:r>
      <w:r w:rsidR="005B2A34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</w:t>
      </w:r>
      <w:hyperlink r:id="rId13" w:history="1">
        <w:r w:rsidR="005B2A34" w:rsidRPr="00E23D82">
          <w:rPr>
            <w:rStyle w:val="Hyperlink"/>
            <w:rFonts w:ascii="Arial" w:eastAsiaTheme="minorHAnsi" w:hAnsi="Arial" w:cs="Arial"/>
            <w:kern w:val="0"/>
            <w:sz w:val="22"/>
            <w:szCs w:val="22"/>
            <w:lang w:eastAsia="en-US"/>
            <w14:ligatures w14:val="none"/>
            <w14:cntxtAlts w14:val="0"/>
          </w:rPr>
          <w:t>qualifications@ringahora.nz</w:t>
        </w:r>
      </w:hyperlink>
      <w:r w:rsidR="005B2A34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</w:t>
      </w:r>
      <w:r w:rsidRPr="00C302F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>to suggest changes to the content of this skill standard.</w:t>
      </w:r>
    </w:p>
    <w:sectPr w:rsidR="0008628A" w:rsidRPr="00C302FE" w:rsidSect="007066D6">
      <w:headerReference w:type="default" r:id="rId14"/>
      <w:footerReference w:type="default" r:id="rId15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63B5D" w14:textId="77777777" w:rsidR="00FD77DD" w:rsidRDefault="00FD77DD" w:rsidP="000E4D2B">
      <w:pPr>
        <w:spacing w:after="0" w:line="240" w:lineRule="auto"/>
      </w:pPr>
      <w:r>
        <w:separator/>
      </w:r>
    </w:p>
  </w:endnote>
  <w:endnote w:type="continuationSeparator" w:id="0">
    <w:p w14:paraId="40FC2F2E" w14:textId="77777777" w:rsidR="00FD77DD" w:rsidRDefault="00FD77DD" w:rsidP="000E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65462EC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14F6A40" w14:textId="7532DF37" w:rsidR="007066D6" w:rsidRDefault="007066D6" w:rsidP="007066D6">
          <w:pPr>
            <w:rPr>
              <w:bCs/>
            </w:rPr>
          </w:pPr>
        </w:p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3EABF0EB" w14:textId="4D4BE646" w:rsidR="007066D6" w:rsidRPr="0096056F" w:rsidRDefault="007066D6" w:rsidP="007066D6">
          <w:pPr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SYMBOL 211 \f "Symbol"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bCs/>
              <w:sz w:val="18"/>
              <w:szCs w:val="18"/>
            </w:rPr>
            <w:t xml:space="preserve"> New Zealand Qualifications Authority 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date \@ "yyyy"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300A23">
            <w:rPr>
              <w:rFonts w:ascii="Arial" w:hAnsi="Arial" w:cs="Arial"/>
              <w:bCs/>
              <w:noProof/>
              <w:sz w:val="18"/>
              <w:szCs w:val="18"/>
            </w:rPr>
            <w:t>2023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2F3B7DA8" w14:textId="77777777" w:rsidR="007066D6" w:rsidRDefault="007066D6" w:rsidP="00706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F376C" w14:textId="77777777" w:rsidR="00FD77DD" w:rsidRDefault="00FD77DD" w:rsidP="000E4D2B">
      <w:pPr>
        <w:spacing w:after="0" w:line="240" w:lineRule="auto"/>
      </w:pPr>
      <w:r>
        <w:separator/>
      </w:r>
    </w:p>
  </w:footnote>
  <w:footnote w:type="continuationSeparator" w:id="0">
    <w:p w14:paraId="2BE6BB07" w14:textId="77777777" w:rsidR="00FD77DD" w:rsidRDefault="00FD77DD" w:rsidP="000E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5D34" w14:textId="6C9D137C" w:rsidR="007066D6" w:rsidRDefault="007066D6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122A179E" w14:textId="77777777" w:rsidTr="00330005">
      <w:tc>
        <w:tcPr>
          <w:tcW w:w="4927" w:type="dxa"/>
          <w:shd w:val="clear" w:color="auto" w:fill="auto"/>
        </w:tcPr>
        <w:p w14:paraId="03A244AC" w14:textId="32EF196F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>Skill standard</w:t>
          </w:r>
        </w:p>
      </w:tc>
      <w:tc>
        <w:tcPr>
          <w:tcW w:w="4927" w:type="dxa"/>
          <w:shd w:val="clear" w:color="auto" w:fill="auto"/>
        </w:tcPr>
        <w:p w14:paraId="0331377B" w14:textId="1EC74F71" w:rsidR="007066D6" w:rsidRPr="0096056F" w:rsidRDefault="00FF0453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</w:rPr>
            <w:t>L</w:t>
          </w:r>
          <w:r w:rsidR="003C736C">
            <w:rPr>
              <w:rFonts w:ascii="Arial" w:hAnsi="Arial" w:cs="Arial"/>
              <w:sz w:val="18"/>
              <w:szCs w:val="18"/>
            </w:rPr>
            <w:t>vl</w:t>
          </w:r>
          <w:proofErr w:type="spellEnd"/>
          <w:r w:rsidR="003C736C">
            <w:rPr>
              <w:rFonts w:ascii="Arial" w:hAnsi="Arial" w:cs="Arial"/>
              <w:sz w:val="18"/>
              <w:szCs w:val="18"/>
            </w:rPr>
            <w:t xml:space="preserve"> 5 </w:t>
          </w:r>
          <w:r w:rsidR="00300A23">
            <w:rPr>
              <w:rFonts w:ascii="Arial" w:hAnsi="Arial" w:cs="Arial"/>
              <w:sz w:val="18"/>
              <w:szCs w:val="18"/>
            </w:rPr>
            <w:t>Forcemeat</w:t>
          </w:r>
          <w:r w:rsidR="007066D6" w:rsidRPr="0096056F">
            <w:rPr>
              <w:rFonts w:ascii="Arial" w:hAnsi="Arial" w:cs="Arial"/>
              <w:sz w:val="18"/>
              <w:szCs w:val="18"/>
            </w:rPr>
            <w:t xml:space="preserve"> version </w:t>
          </w:r>
          <w:r w:rsidR="00E817D5">
            <w:rPr>
              <w:rFonts w:ascii="Arial" w:hAnsi="Arial" w:cs="Arial"/>
              <w:sz w:val="18"/>
              <w:szCs w:val="18"/>
            </w:rPr>
            <w:t>1</w:t>
          </w:r>
        </w:p>
      </w:tc>
    </w:tr>
    <w:tr w:rsidR="007066D6" w:rsidRPr="0096056F" w14:paraId="1BF61ED8" w14:textId="77777777" w:rsidTr="00330005">
      <w:tc>
        <w:tcPr>
          <w:tcW w:w="4927" w:type="dxa"/>
          <w:shd w:val="clear" w:color="auto" w:fill="auto"/>
        </w:tcPr>
        <w:p w14:paraId="73D8C923" w14:textId="77777777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EA93228" w14:textId="77777777" w:rsidR="007066D6" w:rsidRPr="0096056F" w:rsidRDefault="007066D6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 xml:space="preserve">Page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sz w:val="18"/>
              <w:szCs w:val="18"/>
            </w:rPr>
            <w:t xml:space="preserve"> of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</w:tr>
  </w:tbl>
  <w:p w14:paraId="6A4F5C13" w14:textId="20F2D732" w:rsidR="00B01D44" w:rsidRDefault="00B01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BCA"/>
    <w:multiLevelType w:val="hybridMultilevel"/>
    <w:tmpl w:val="769E2C72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6620F"/>
    <w:multiLevelType w:val="hybridMultilevel"/>
    <w:tmpl w:val="861EC0A6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55A63086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EA787A"/>
    <w:multiLevelType w:val="hybridMultilevel"/>
    <w:tmpl w:val="8452DFE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E5F79"/>
    <w:multiLevelType w:val="hybridMultilevel"/>
    <w:tmpl w:val="C032E5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60DD3"/>
    <w:multiLevelType w:val="hybridMultilevel"/>
    <w:tmpl w:val="068C95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82015"/>
    <w:multiLevelType w:val="hybridMultilevel"/>
    <w:tmpl w:val="F3AC95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72723"/>
    <w:multiLevelType w:val="hybridMultilevel"/>
    <w:tmpl w:val="3A2AB6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E733A"/>
    <w:multiLevelType w:val="hybridMultilevel"/>
    <w:tmpl w:val="7922A5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23DCF"/>
    <w:multiLevelType w:val="hybridMultilevel"/>
    <w:tmpl w:val="7B76E7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C75C4"/>
    <w:multiLevelType w:val="hybridMultilevel"/>
    <w:tmpl w:val="62AE33DE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117ADB"/>
    <w:multiLevelType w:val="hybridMultilevel"/>
    <w:tmpl w:val="7CF668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61A55"/>
    <w:multiLevelType w:val="hybridMultilevel"/>
    <w:tmpl w:val="D21CFD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F4C3E"/>
    <w:multiLevelType w:val="hybridMultilevel"/>
    <w:tmpl w:val="3148004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C25E0"/>
    <w:multiLevelType w:val="hybridMultilevel"/>
    <w:tmpl w:val="911A38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175F1"/>
    <w:multiLevelType w:val="hybridMultilevel"/>
    <w:tmpl w:val="6322936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A06B0"/>
    <w:multiLevelType w:val="hybridMultilevel"/>
    <w:tmpl w:val="79ECC8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924D2"/>
    <w:multiLevelType w:val="hybridMultilevel"/>
    <w:tmpl w:val="8CDEA3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0557E0"/>
    <w:multiLevelType w:val="hybridMultilevel"/>
    <w:tmpl w:val="CDCE09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946128">
    <w:abstractNumId w:val="1"/>
  </w:num>
  <w:num w:numId="2" w16cid:durableId="1878932104">
    <w:abstractNumId w:val="8"/>
  </w:num>
  <w:num w:numId="3" w16cid:durableId="1950775071">
    <w:abstractNumId w:val="10"/>
  </w:num>
  <w:num w:numId="4" w16cid:durableId="489448316">
    <w:abstractNumId w:val="13"/>
  </w:num>
  <w:num w:numId="5" w16cid:durableId="83696424">
    <w:abstractNumId w:val="0"/>
  </w:num>
  <w:num w:numId="6" w16cid:durableId="1868181311">
    <w:abstractNumId w:val="11"/>
  </w:num>
  <w:num w:numId="7" w16cid:durableId="2013751158">
    <w:abstractNumId w:val="17"/>
  </w:num>
  <w:num w:numId="8" w16cid:durableId="386147387">
    <w:abstractNumId w:val="12"/>
  </w:num>
  <w:num w:numId="9" w16cid:durableId="372115269">
    <w:abstractNumId w:val="2"/>
  </w:num>
  <w:num w:numId="10" w16cid:durableId="1644658603">
    <w:abstractNumId w:val="6"/>
  </w:num>
  <w:num w:numId="11" w16cid:durableId="1481463208">
    <w:abstractNumId w:val="15"/>
  </w:num>
  <w:num w:numId="12" w16cid:durableId="175775676">
    <w:abstractNumId w:val="4"/>
  </w:num>
  <w:num w:numId="13" w16cid:durableId="142476022">
    <w:abstractNumId w:val="9"/>
  </w:num>
  <w:num w:numId="14" w16cid:durableId="1627466861">
    <w:abstractNumId w:val="14"/>
  </w:num>
  <w:num w:numId="15" w16cid:durableId="107092105">
    <w:abstractNumId w:val="16"/>
  </w:num>
  <w:num w:numId="16" w16cid:durableId="1730418098">
    <w:abstractNumId w:val="5"/>
  </w:num>
  <w:num w:numId="17" w16cid:durableId="33120923">
    <w:abstractNumId w:val="7"/>
  </w:num>
  <w:num w:numId="18" w16cid:durableId="784539002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D6D"/>
    <w:rsid w:val="00012710"/>
    <w:rsid w:val="00012F02"/>
    <w:rsid w:val="000231B5"/>
    <w:rsid w:val="00030C56"/>
    <w:rsid w:val="0003283C"/>
    <w:rsid w:val="00033356"/>
    <w:rsid w:val="000354D7"/>
    <w:rsid w:val="00035ED8"/>
    <w:rsid w:val="0003632F"/>
    <w:rsid w:val="00044F83"/>
    <w:rsid w:val="00046FFC"/>
    <w:rsid w:val="00057FDC"/>
    <w:rsid w:val="00070812"/>
    <w:rsid w:val="00085BF7"/>
    <w:rsid w:val="0008628A"/>
    <w:rsid w:val="00087378"/>
    <w:rsid w:val="000904D1"/>
    <w:rsid w:val="000920E3"/>
    <w:rsid w:val="000941C7"/>
    <w:rsid w:val="000A01B4"/>
    <w:rsid w:val="000A5CBF"/>
    <w:rsid w:val="000A755F"/>
    <w:rsid w:val="000C0476"/>
    <w:rsid w:val="000C7321"/>
    <w:rsid w:val="000D1A7E"/>
    <w:rsid w:val="000D7AF5"/>
    <w:rsid w:val="000E2BB7"/>
    <w:rsid w:val="000E4D2B"/>
    <w:rsid w:val="000E5A36"/>
    <w:rsid w:val="00101F1B"/>
    <w:rsid w:val="00101F1E"/>
    <w:rsid w:val="00102389"/>
    <w:rsid w:val="001061EF"/>
    <w:rsid w:val="00110689"/>
    <w:rsid w:val="00114513"/>
    <w:rsid w:val="00133EE5"/>
    <w:rsid w:val="0014349F"/>
    <w:rsid w:val="00143C2A"/>
    <w:rsid w:val="001516A8"/>
    <w:rsid w:val="0015191A"/>
    <w:rsid w:val="00160821"/>
    <w:rsid w:val="001709E9"/>
    <w:rsid w:val="00170D99"/>
    <w:rsid w:val="00180BE0"/>
    <w:rsid w:val="0019361D"/>
    <w:rsid w:val="001A1A7D"/>
    <w:rsid w:val="001A6F69"/>
    <w:rsid w:val="001B0110"/>
    <w:rsid w:val="001B3C76"/>
    <w:rsid w:val="001C0074"/>
    <w:rsid w:val="001C547E"/>
    <w:rsid w:val="001D66E8"/>
    <w:rsid w:val="00205924"/>
    <w:rsid w:val="0020717C"/>
    <w:rsid w:val="002153A4"/>
    <w:rsid w:val="00217970"/>
    <w:rsid w:val="002205DA"/>
    <w:rsid w:val="00221CF9"/>
    <w:rsid w:val="00221E10"/>
    <w:rsid w:val="00222548"/>
    <w:rsid w:val="0022587B"/>
    <w:rsid w:val="00231619"/>
    <w:rsid w:val="00232403"/>
    <w:rsid w:val="0023329B"/>
    <w:rsid w:val="00233581"/>
    <w:rsid w:val="002410A6"/>
    <w:rsid w:val="00246866"/>
    <w:rsid w:val="0025519D"/>
    <w:rsid w:val="00255C11"/>
    <w:rsid w:val="00255F06"/>
    <w:rsid w:val="00256F75"/>
    <w:rsid w:val="002579E2"/>
    <w:rsid w:val="002636A4"/>
    <w:rsid w:val="0026513F"/>
    <w:rsid w:val="00287A7C"/>
    <w:rsid w:val="002A755F"/>
    <w:rsid w:val="002A7E06"/>
    <w:rsid w:val="002B5C4C"/>
    <w:rsid w:val="002B7B23"/>
    <w:rsid w:val="002C3A02"/>
    <w:rsid w:val="002C3D0F"/>
    <w:rsid w:val="002D240C"/>
    <w:rsid w:val="002E5BE6"/>
    <w:rsid w:val="002F2DA6"/>
    <w:rsid w:val="00300A23"/>
    <w:rsid w:val="00303975"/>
    <w:rsid w:val="00303B4E"/>
    <w:rsid w:val="00312E54"/>
    <w:rsid w:val="00316436"/>
    <w:rsid w:val="00320B91"/>
    <w:rsid w:val="00337D19"/>
    <w:rsid w:val="00340A13"/>
    <w:rsid w:val="00341B19"/>
    <w:rsid w:val="00342E93"/>
    <w:rsid w:val="0034342A"/>
    <w:rsid w:val="0035541A"/>
    <w:rsid w:val="00366A4D"/>
    <w:rsid w:val="0037343F"/>
    <w:rsid w:val="0038035D"/>
    <w:rsid w:val="00396D6C"/>
    <w:rsid w:val="003A2C75"/>
    <w:rsid w:val="003A43D4"/>
    <w:rsid w:val="003B0B83"/>
    <w:rsid w:val="003B2789"/>
    <w:rsid w:val="003B3694"/>
    <w:rsid w:val="003B7D18"/>
    <w:rsid w:val="003C4AF8"/>
    <w:rsid w:val="003C736C"/>
    <w:rsid w:val="003D4628"/>
    <w:rsid w:val="003E28BA"/>
    <w:rsid w:val="003E42B4"/>
    <w:rsid w:val="003F117B"/>
    <w:rsid w:val="00400CF9"/>
    <w:rsid w:val="004046BA"/>
    <w:rsid w:val="0041699A"/>
    <w:rsid w:val="0042187F"/>
    <w:rsid w:val="0042401C"/>
    <w:rsid w:val="00425202"/>
    <w:rsid w:val="00430D19"/>
    <w:rsid w:val="004358AA"/>
    <w:rsid w:val="00436459"/>
    <w:rsid w:val="00441A93"/>
    <w:rsid w:val="00444B4E"/>
    <w:rsid w:val="00453343"/>
    <w:rsid w:val="004609D1"/>
    <w:rsid w:val="0046566B"/>
    <w:rsid w:val="00465E41"/>
    <w:rsid w:val="00480EBE"/>
    <w:rsid w:val="0048579C"/>
    <w:rsid w:val="004B4414"/>
    <w:rsid w:val="004C10F7"/>
    <w:rsid w:val="004C3B66"/>
    <w:rsid w:val="004D6E14"/>
    <w:rsid w:val="004E4ACB"/>
    <w:rsid w:val="004E69A1"/>
    <w:rsid w:val="004F689C"/>
    <w:rsid w:val="0050278E"/>
    <w:rsid w:val="00504F78"/>
    <w:rsid w:val="00507A12"/>
    <w:rsid w:val="005121CA"/>
    <w:rsid w:val="00522345"/>
    <w:rsid w:val="00522A75"/>
    <w:rsid w:val="00527CBD"/>
    <w:rsid w:val="00533A6C"/>
    <w:rsid w:val="0053541A"/>
    <w:rsid w:val="0053752C"/>
    <w:rsid w:val="0054485C"/>
    <w:rsid w:val="005502B0"/>
    <w:rsid w:val="00553CB5"/>
    <w:rsid w:val="0055415D"/>
    <w:rsid w:val="00554D79"/>
    <w:rsid w:val="00565906"/>
    <w:rsid w:val="00565952"/>
    <w:rsid w:val="00570160"/>
    <w:rsid w:val="0057605B"/>
    <w:rsid w:val="005805F7"/>
    <w:rsid w:val="00581EA9"/>
    <w:rsid w:val="00591B22"/>
    <w:rsid w:val="005A5884"/>
    <w:rsid w:val="005B2A34"/>
    <w:rsid w:val="005F09F0"/>
    <w:rsid w:val="006001FF"/>
    <w:rsid w:val="00607FD5"/>
    <w:rsid w:val="00610626"/>
    <w:rsid w:val="00611A61"/>
    <w:rsid w:val="006221B9"/>
    <w:rsid w:val="00623D26"/>
    <w:rsid w:val="00624205"/>
    <w:rsid w:val="006323DB"/>
    <w:rsid w:val="00637579"/>
    <w:rsid w:val="00664DAB"/>
    <w:rsid w:val="00667EF5"/>
    <w:rsid w:val="00671662"/>
    <w:rsid w:val="0067411A"/>
    <w:rsid w:val="00676A27"/>
    <w:rsid w:val="006775EA"/>
    <w:rsid w:val="0068149C"/>
    <w:rsid w:val="00681E67"/>
    <w:rsid w:val="00683B96"/>
    <w:rsid w:val="00683C59"/>
    <w:rsid w:val="006858E2"/>
    <w:rsid w:val="006904C4"/>
    <w:rsid w:val="006A2859"/>
    <w:rsid w:val="006A5691"/>
    <w:rsid w:val="006B05FC"/>
    <w:rsid w:val="006B0903"/>
    <w:rsid w:val="006B4570"/>
    <w:rsid w:val="006B702E"/>
    <w:rsid w:val="006C06E7"/>
    <w:rsid w:val="006C4473"/>
    <w:rsid w:val="006C4B67"/>
    <w:rsid w:val="006D3A19"/>
    <w:rsid w:val="006F1206"/>
    <w:rsid w:val="006F7960"/>
    <w:rsid w:val="007066D6"/>
    <w:rsid w:val="00721CCA"/>
    <w:rsid w:val="00731529"/>
    <w:rsid w:val="007352E8"/>
    <w:rsid w:val="00737620"/>
    <w:rsid w:val="00740A64"/>
    <w:rsid w:val="00741C82"/>
    <w:rsid w:val="00742373"/>
    <w:rsid w:val="00742974"/>
    <w:rsid w:val="00742982"/>
    <w:rsid w:val="00743153"/>
    <w:rsid w:val="00745727"/>
    <w:rsid w:val="007636F1"/>
    <w:rsid w:val="0076458C"/>
    <w:rsid w:val="0077053D"/>
    <w:rsid w:val="00774093"/>
    <w:rsid w:val="007809EA"/>
    <w:rsid w:val="00782055"/>
    <w:rsid w:val="007949D6"/>
    <w:rsid w:val="007955DF"/>
    <w:rsid w:val="00795A66"/>
    <w:rsid w:val="007A01A7"/>
    <w:rsid w:val="007A4A26"/>
    <w:rsid w:val="007B3701"/>
    <w:rsid w:val="007C4279"/>
    <w:rsid w:val="007D1851"/>
    <w:rsid w:val="007D1F85"/>
    <w:rsid w:val="007D4A73"/>
    <w:rsid w:val="007E19FF"/>
    <w:rsid w:val="007F061B"/>
    <w:rsid w:val="007F10EE"/>
    <w:rsid w:val="0080178F"/>
    <w:rsid w:val="0080200B"/>
    <w:rsid w:val="0080585F"/>
    <w:rsid w:val="00807460"/>
    <w:rsid w:val="00815C95"/>
    <w:rsid w:val="00831880"/>
    <w:rsid w:val="00834A67"/>
    <w:rsid w:val="0084301A"/>
    <w:rsid w:val="0085438E"/>
    <w:rsid w:val="00856EFD"/>
    <w:rsid w:val="008622B2"/>
    <w:rsid w:val="0086612C"/>
    <w:rsid w:val="00872866"/>
    <w:rsid w:val="00882EF3"/>
    <w:rsid w:val="00886451"/>
    <w:rsid w:val="00890F0D"/>
    <w:rsid w:val="00891F57"/>
    <w:rsid w:val="0089229E"/>
    <w:rsid w:val="00893076"/>
    <w:rsid w:val="008A0902"/>
    <w:rsid w:val="008A4CC7"/>
    <w:rsid w:val="008A53EF"/>
    <w:rsid w:val="008D63F7"/>
    <w:rsid w:val="008D726D"/>
    <w:rsid w:val="008E3423"/>
    <w:rsid w:val="008E5996"/>
    <w:rsid w:val="008F6C9F"/>
    <w:rsid w:val="00906956"/>
    <w:rsid w:val="009114F6"/>
    <w:rsid w:val="00915891"/>
    <w:rsid w:val="00925D98"/>
    <w:rsid w:val="00935F3B"/>
    <w:rsid w:val="0093759E"/>
    <w:rsid w:val="0094090A"/>
    <w:rsid w:val="00943F1A"/>
    <w:rsid w:val="00944B88"/>
    <w:rsid w:val="009477E6"/>
    <w:rsid w:val="0095517F"/>
    <w:rsid w:val="0096056F"/>
    <w:rsid w:val="00962116"/>
    <w:rsid w:val="009655A0"/>
    <w:rsid w:val="0097155F"/>
    <w:rsid w:val="00971CAC"/>
    <w:rsid w:val="00972AB9"/>
    <w:rsid w:val="00972D29"/>
    <w:rsid w:val="00972D9B"/>
    <w:rsid w:val="00972EBC"/>
    <w:rsid w:val="0097425C"/>
    <w:rsid w:val="009759B3"/>
    <w:rsid w:val="0097600B"/>
    <w:rsid w:val="00984CA3"/>
    <w:rsid w:val="0099335A"/>
    <w:rsid w:val="009A7C7A"/>
    <w:rsid w:val="009C1310"/>
    <w:rsid w:val="009C27C0"/>
    <w:rsid w:val="009C34FD"/>
    <w:rsid w:val="009D2037"/>
    <w:rsid w:val="009D2E2C"/>
    <w:rsid w:val="009D5DDD"/>
    <w:rsid w:val="009D6D3F"/>
    <w:rsid w:val="009E1557"/>
    <w:rsid w:val="009F0A3B"/>
    <w:rsid w:val="009F0DF4"/>
    <w:rsid w:val="009F2220"/>
    <w:rsid w:val="009F2920"/>
    <w:rsid w:val="009F3B43"/>
    <w:rsid w:val="00A135D5"/>
    <w:rsid w:val="00A16B94"/>
    <w:rsid w:val="00A20808"/>
    <w:rsid w:val="00A2114B"/>
    <w:rsid w:val="00A2260E"/>
    <w:rsid w:val="00A23CDF"/>
    <w:rsid w:val="00A25A4D"/>
    <w:rsid w:val="00A3138C"/>
    <w:rsid w:val="00A3798E"/>
    <w:rsid w:val="00A4123A"/>
    <w:rsid w:val="00A56E29"/>
    <w:rsid w:val="00A61483"/>
    <w:rsid w:val="00A62330"/>
    <w:rsid w:val="00A629DA"/>
    <w:rsid w:val="00A65988"/>
    <w:rsid w:val="00A6695B"/>
    <w:rsid w:val="00A7536B"/>
    <w:rsid w:val="00A75491"/>
    <w:rsid w:val="00A81D08"/>
    <w:rsid w:val="00A8667E"/>
    <w:rsid w:val="00A90DB9"/>
    <w:rsid w:val="00A9129E"/>
    <w:rsid w:val="00A91CD4"/>
    <w:rsid w:val="00A9488F"/>
    <w:rsid w:val="00AA07B2"/>
    <w:rsid w:val="00AA27B8"/>
    <w:rsid w:val="00AA4516"/>
    <w:rsid w:val="00AA5AAD"/>
    <w:rsid w:val="00AA5FAF"/>
    <w:rsid w:val="00AA79CB"/>
    <w:rsid w:val="00AB166D"/>
    <w:rsid w:val="00AB5BE4"/>
    <w:rsid w:val="00AC450C"/>
    <w:rsid w:val="00AC4574"/>
    <w:rsid w:val="00AC672D"/>
    <w:rsid w:val="00AD2D81"/>
    <w:rsid w:val="00AE29B3"/>
    <w:rsid w:val="00AE514B"/>
    <w:rsid w:val="00AF5E43"/>
    <w:rsid w:val="00AF6F0D"/>
    <w:rsid w:val="00B00002"/>
    <w:rsid w:val="00B01D44"/>
    <w:rsid w:val="00B077ED"/>
    <w:rsid w:val="00B121C8"/>
    <w:rsid w:val="00B164FE"/>
    <w:rsid w:val="00B16686"/>
    <w:rsid w:val="00B353DC"/>
    <w:rsid w:val="00B43186"/>
    <w:rsid w:val="00B50A46"/>
    <w:rsid w:val="00B52EDC"/>
    <w:rsid w:val="00B5484B"/>
    <w:rsid w:val="00B606E1"/>
    <w:rsid w:val="00B65F0A"/>
    <w:rsid w:val="00B778F8"/>
    <w:rsid w:val="00B77D7F"/>
    <w:rsid w:val="00B80B77"/>
    <w:rsid w:val="00B811C1"/>
    <w:rsid w:val="00B91BFE"/>
    <w:rsid w:val="00B92EA6"/>
    <w:rsid w:val="00B95260"/>
    <w:rsid w:val="00B971AE"/>
    <w:rsid w:val="00BA6AED"/>
    <w:rsid w:val="00BB0A3B"/>
    <w:rsid w:val="00BB3927"/>
    <w:rsid w:val="00BB468E"/>
    <w:rsid w:val="00BC672F"/>
    <w:rsid w:val="00BD051E"/>
    <w:rsid w:val="00BD5661"/>
    <w:rsid w:val="00BE2D6A"/>
    <w:rsid w:val="00BF088E"/>
    <w:rsid w:val="00BF3602"/>
    <w:rsid w:val="00BF3CD9"/>
    <w:rsid w:val="00BF60F0"/>
    <w:rsid w:val="00C0669C"/>
    <w:rsid w:val="00C11088"/>
    <w:rsid w:val="00C12446"/>
    <w:rsid w:val="00C2556C"/>
    <w:rsid w:val="00C302FE"/>
    <w:rsid w:val="00C306C6"/>
    <w:rsid w:val="00C4377E"/>
    <w:rsid w:val="00C447AA"/>
    <w:rsid w:val="00C46050"/>
    <w:rsid w:val="00C60F7A"/>
    <w:rsid w:val="00C626FF"/>
    <w:rsid w:val="00C634AF"/>
    <w:rsid w:val="00C66E7B"/>
    <w:rsid w:val="00C929E9"/>
    <w:rsid w:val="00C92B9E"/>
    <w:rsid w:val="00C93898"/>
    <w:rsid w:val="00C94B8E"/>
    <w:rsid w:val="00C9722F"/>
    <w:rsid w:val="00CB16F1"/>
    <w:rsid w:val="00CB490C"/>
    <w:rsid w:val="00CB5D0A"/>
    <w:rsid w:val="00CC3BA5"/>
    <w:rsid w:val="00CC5554"/>
    <w:rsid w:val="00CD1012"/>
    <w:rsid w:val="00CE0D1F"/>
    <w:rsid w:val="00CE1BDE"/>
    <w:rsid w:val="00CE3600"/>
    <w:rsid w:val="00CF7E05"/>
    <w:rsid w:val="00D06746"/>
    <w:rsid w:val="00D10AAB"/>
    <w:rsid w:val="00D1270C"/>
    <w:rsid w:val="00D15FDE"/>
    <w:rsid w:val="00D20B3A"/>
    <w:rsid w:val="00D26450"/>
    <w:rsid w:val="00D27075"/>
    <w:rsid w:val="00D27855"/>
    <w:rsid w:val="00D32776"/>
    <w:rsid w:val="00D37D0C"/>
    <w:rsid w:val="00D41E24"/>
    <w:rsid w:val="00D452DE"/>
    <w:rsid w:val="00D60562"/>
    <w:rsid w:val="00D70473"/>
    <w:rsid w:val="00D744CC"/>
    <w:rsid w:val="00D75F27"/>
    <w:rsid w:val="00D777AF"/>
    <w:rsid w:val="00D8228F"/>
    <w:rsid w:val="00D97075"/>
    <w:rsid w:val="00DA0114"/>
    <w:rsid w:val="00DA0170"/>
    <w:rsid w:val="00DB5B14"/>
    <w:rsid w:val="00DC12F6"/>
    <w:rsid w:val="00DC6B9A"/>
    <w:rsid w:val="00DC70E1"/>
    <w:rsid w:val="00DD25DC"/>
    <w:rsid w:val="00DD7E85"/>
    <w:rsid w:val="00DE05EA"/>
    <w:rsid w:val="00DF6312"/>
    <w:rsid w:val="00E00365"/>
    <w:rsid w:val="00E01062"/>
    <w:rsid w:val="00E029B2"/>
    <w:rsid w:val="00E07C46"/>
    <w:rsid w:val="00E13F50"/>
    <w:rsid w:val="00E17FC2"/>
    <w:rsid w:val="00E209B0"/>
    <w:rsid w:val="00E31360"/>
    <w:rsid w:val="00E32D32"/>
    <w:rsid w:val="00E34D40"/>
    <w:rsid w:val="00E3621B"/>
    <w:rsid w:val="00E412D7"/>
    <w:rsid w:val="00E445AC"/>
    <w:rsid w:val="00E46583"/>
    <w:rsid w:val="00E50971"/>
    <w:rsid w:val="00E54639"/>
    <w:rsid w:val="00E54923"/>
    <w:rsid w:val="00E6749F"/>
    <w:rsid w:val="00E74E68"/>
    <w:rsid w:val="00E817D5"/>
    <w:rsid w:val="00E81ECF"/>
    <w:rsid w:val="00E84248"/>
    <w:rsid w:val="00E90628"/>
    <w:rsid w:val="00E93A70"/>
    <w:rsid w:val="00E969D2"/>
    <w:rsid w:val="00EA07E6"/>
    <w:rsid w:val="00EB2774"/>
    <w:rsid w:val="00ED7C44"/>
    <w:rsid w:val="00EE380A"/>
    <w:rsid w:val="00EE6E0A"/>
    <w:rsid w:val="00F12923"/>
    <w:rsid w:val="00F16271"/>
    <w:rsid w:val="00F17EC7"/>
    <w:rsid w:val="00F35979"/>
    <w:rsid w:val="00F36051"/>
    <w:rsid w:val="00F43CA7"/>
    <w:rsid w:val="00F460B5"/>
    <w:rsid w:val="00F50A6B"/>
    <w:rsid w:val="00F55801"/>
    <w:rsid w:val="00F66119"/>
    <w:rsid w:val="00F71AA8"/>
    <w:rsid w:val="00F723DF"/>
    <w:rsid w:val="00F77122"/>
    <w:rsid w:val="00F77D18"/>
    <w:rsid w:val="00F845A3"/>
    <w:rsid w:val="00F9750F"/>
    <w:rsid w:val="00FC3730"/>
    <w:rsid w:val="00FC6691"/>
    <w:rsid w:val="00FC7966"/>
    <w:rsid w:val="00FD1FD8"/>
    <w:rsid w:val="00FD283E"/>
    <w:rsid w:val="00FD77DD"/>
    <w:rsid w:val="00FF0453"/>
    <w:rsid w:val="00FF2410"/>
    <w:rsid w:val="00FF3D9C"/>
    <w:rsid w:val="060481E4"/>
    <w:rsid w:val="06FBCEED"/>
    <w:rsid w:val="0D3F7FE5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  <w:rsid w:val="5DC6C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CEE6A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95B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69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odyText">
    <w:name w:val="Body Text"/>
    <w:basedOn w:val="Normal"/>
    <w:link w:val="BodyTextChar"/>
    <w:uiPriority w:val="1"/>
    <w:qFormat/>
    <w:rsid w:val="00DC6B9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kern w:val="0"/>
      <w:sz w:val="22"/>
      <w:szCs w:val="22"/>
      <w:lang w:val="en-US" w:eastAsia="en-US"/>
      <w14:ligatures w14:val="none"/>
      <w14:cntxtAlts w14:val="0"/>
    </w:rPr>
  </w:style>
  <w:style w:type="character" w:customStyle="1" w:styleId="BodyTextChar">
    <w:name w:val="Body Text Char"/>
    <w:basedOn w:val="DefaultParagraphFont"/>
    <w:link w:val="BodyText"/>
    <w:uiPriority w:val="1"/>
    <w:rsid w:val="00DC6B9A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qualifications@ringahora.n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pi.govt.nz/dmsdocument/12867-Animal-Products-Notice-General-Export-Requirements-for-Halal-Animal-Material-and-Halal-Animal-Product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pi.govt.nz/dmsdocument/185-Code-of-Hygienic-Practice-for-Mea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c09c01e2-cfee-43a1-bdc4-9ea3d026a3f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628AF9DAFCA545B127A9F93CC4992E" ma:contentTypeVersion="14" ma:contentTypeDescription="Create a new document." ma:contentTypeScope="" ma:versionID="b62ab4ddd30fd942ff6cd4668dfb3d4a">
  <xsd:schema xmlns:xsd="http://www.w3.org/2001/XMLSchema" xmlns:xs="http://www.w3.org/2001/XMLSchema" xmlns:p="http://schemas.microsoft.com/office/2006/metadata/properties" xmlns:ns2="c09c01e2-cfee-43a1-bdc4-9ea3d026a3fa" xmlns:ns3="ec761af5-23b3-453d-aa00-8620c42b1ab2" xmlns:ns4="c7c66f8a-fd0d-4da3-b6ce-0241484f0de0" targetNamespace="http://schemas.microsoft.com/office/2006/metadata/properties" ma:root="true" ma:fieldsID="745eafb2aea2064f15a9b2492a7b6468" ns2:_="" ns3:_="" ns4:_="">
    <xsd:import namespace="c09c01e2-cfee-43a1-bdc4-9ea3d026a3fa"/>
    <xsd:import namespace="ec761af5-23b3-453d-aa00-8620c42b1ab2"/>
    <xsd:import namespace="c7c66f8a-fd0d-4da3-b6ce-0241484f0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c01e2-cfee-43a1-bdc4-9ea3d026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37441d-0cab-4fd5-8082-573a47a41875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c09c01e2-cfee-43a1-bdc4-9ea3d026a3fa"/>
  </ds:schemaRefs>
</ds:datastoreItem>
</file>

<file path=customXml/itemProps2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1F1CDC-F353-47BB-A19A-4ACCC322EB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c01e2-cfee-43a1-bdc4-9ea3d026a3fa"/>
    <ds:schemaRef ds:uri="ec761af5-23b3-453d-aa00-8620c42b1ab2"/>
    <ds:schemaRef ds:uri="c7c66f8a-fd0d-4da3-b6ce-0241484f0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808</Words>
  <Characters>4608</Characters>
  <Application>Microsoft Office Word</Application>
  <DocSecurity>0</DocSecurity>
  <Lines>38</Lines>
  <Paragraphs>10</Paragraphs>
  <ScaleCrop>false</ScaleCrop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Wilson</dc:creator>
  <cp:keywords/>
  <dc:description/>
  <cp:lastModifiedBy>David Mackenzie</cp:lastModifiedBy>
  <cp:revision>29</cp:revision>
  <cp:lastPrinted>2023-05-01T02:03:00Z</cp:lastPrinted>
  <dcterms:created xsi:type="dcterms:W3CDTF">2023-07-23T23:33:00Z</dcterms:created>
  <dcterms:modified xsi:type="dcterms:W3CDTF">2023-07-31T18:52:00Z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0x0101007E628AF9DAFCA545B127A9F93CC4992E</vt:lpwstr>
  </property>
  <property fmtid="{D5CDD505-2E9C-101B-9397-08002B2CF9AE}" pid="3" name="MediaServiceImageTags">
    <vt:lpwstr/>
  </property>
</Properties>
</file>